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77" w:rsidRDefault="00046C77" w:rsidP="00046C77">
      <w:pPr>
        <w:jc w:val="center"/>
        <w:rPr>
          <w:b/>
        </w:rPr>
      </w:pPr>
      <w:bookmarkStart w:id="0" w:name="_GoBack"/>
      <w:bookmarkEnd w:id="0"/>
      <w:r w:rsidRPr="00046C77">
        <w:rPr>
          <w:b/>
          <w:u w:val="single"/>
        </w:rPr>
        <w:t>Universal credit: frequency of payment</w:t>
      </w:r>
      <w:r w:rsidR="00E1435E">
        <w:rPr>
          <w:b/>
          <w:u w:val="single"/>
        </w:rPr>
        <w:t xml:space="preserve"> (to be debated under Clause 7)</w:t>
      </w:r>
      <w:r>
        <w:rPr>
          <w:b/>
        </w:rPr>
        <w:t xml:space="preserve"> </w:t>
      </w:r>
    </w:p>
    <w:p w:rsidR="0074645E" w:rsidRDefault="00046C77" w:rsidP="00046C77">
      <w:pPr>
        <w:jc w:val="center"/>
        <w:rPr>
          <w:b/>
        </w:rPr>
      </w:pPr>
      <w:r>
        <w:rPr>
          <w:b/>
        </w:rPr>
        <w:t>Information briefing for Committee stage, House of Lords</w:t>
      </w:r>
    </w:p>
    <w:p w:rsidR="0047003F" w:rsidRPr="004F0B57" w:rsidRDefault="004F0B57" w:rsidP="009C61BA">
      <w:pPr>
        <w:pStyle w:val="ListParagraph"/>
        <w:numPr>
          <w:ilvl w:val="0"/>
          <w:numId w:val="1"/>
        </w:numPr>
        <w:jc w:val="both"/>
        <w:rPr>
          <w:b/>
        </w:rPr>
      </w:pPr>
      <w:r w:rsidRPr="004F0B57">
        <w:rPr>
          <w:b/>
        </w:rPr>
        <w:t xml:space="preserve">Ministers have </w:t>
      </w:r>
      <w:r w:rsidR="00050357">
        <w:rPr>
          <w:b/>
        </w:rPr>
        <w:t>said</w:t>
      </w:r>
      <w:r w:rsidRPr="004F0B57">
        <w:rPr>
          <w:b/>
        </w:rPr>
        <w:t xml:space="preserve"> that UC will </w:t>
      </w:r>
      <w:r w:rsidR="00404099">
        <w:rPr>
          <w:b/>
        </w:rPr>
        <w:t xml:space="preserve">normally </w:t>
      </w:r>
      <w:r w:rsidRPr="004F0B57">
        <w:rPr>
          <w:b/>
        </w:rPr>
        <w:t xml:space="preserve">be </w:t>
      </w:r>
      <w:r w:rsidR="00404099">
        <w:rPr>
          <w:b/>
        </w:rPr>
        <w:t xml:space="preserve">paid </w:t>
      </w:r>
      <w:r w:rsidRPr="004F0B57">
        <w:rPr>
          <w:b/>
        </w:rPr>
        <w:t>monthly</w:t>
      </w:r>
      <w:r w:rsidR="00E76561">
        <w:rPr>
          <w:b/>
        </w:rPr>
        <w:t xml:space="preserve"> -</w:t>
      </w:r>
      <w:r w:rsidRPr="004F0B57">
        <w:rPr>
          <w:b/>
        </w:rPr>
        <w:t xml:space="preserve"> with some exceptions, and budgeting support and loans to help those </w:t>
      </w:r>
      <w:r w:rsidR="00404099">
        <w:rPr>
          <w:b/>
        </w:rPr>
        <w:t>finding</w:t>
      </w:r>
      <w:r w:rsidRPr="004F0B57">
        <w:rPr>
          <w:b/>
        </w:rPr>
        <w:t xml:space="preserve"> this difficult. This briefing argues that </w:t>
      </w:r>
      <w:r w:rsidR="008D4A3B" w:rsidRPr="004F0B57">
        <w:rPr>
          <w:b/>
        </w:rPr>
        <w:t>UC payment should be more frequent</w:t>
      </w:r>
      <w:r w:rsidR="00050357">
        <w:rPr>
          <w:b/>
        </w:rPr>
        <w:t xml:space="preserve">, or at least more </w:t>
      </w:r>
      <w:r w:rsidR="008D4A3B" w:rsidRPr="004F0B57">
        <w:rPr>
          <w:b/>
        </w:rPr>
        <w:t>flexible</w:t>
      </w:r>
      <w:r w:rsidR="00E85A73">
        <w:rPr>
          <w:b/>
        </w:rPr>
        <w:t>,</w:t>
      </w:r>
      <w:r w:rsidR="0035070B">
        <w:rPr>
          <w:b/>
        </w:rPr>
        <w:t xml:space="preserve"> </w:t>
      </w:r>
      <w:r w:rsidR="001F1E0D">
        <w:rPr>
          <w:b/>
        </w:rPr>
        <w:t>mirroring</w:t>
      </w:r>
      <w:r w:rsidR="008D4A3B" w:rsidRPr="004F0B57">
        <w:rPr>
          <w:b/>
        </w:rPr>
        <w:t xml:space="preserve"> c</w:t>
      </w:r>
      <w:r w:rsidR="0098088E" w:rsidRPr="004F0B57">
        <w:rPr>
          <w:b/>
        </w:rPr>
        <w:t>urrent payment frequenc</w:t>
      </w:r>
      <w:r w:rsidR="00E85A73">
        <w:rPr>
          <w:b/>
        </w:rPr>
        <w:t>ies</w:t>
      </w:r>
      <w:r w:rsidR="0098088E" w:rsidRPr="004F0B57">
        <w:rPr>
          <w:b/>
        </w:rPr>
        <w:t xml:space="preserve"> for tax credits</w:t>
      </w:r>
      <w:r w:rsidR="008D4A3B" w:rsidRPr="004F0B57">
        <w:rPr>
          <w:b/>
        </w:rPr>
        <w:t xml:space="preserve"> for those</w:t>
      </w:r>
      <w:r w:rsidR="0098088E" w:rsidRPr="004F0B57">
        <w:rPr>
          <w:b/>
        </w:rPr>
        <w:t xml:space="preserve"> in work</w:t>
      </w:r>
      <w:r w:rsidR="001F1E0D">
        <w:rPr>
          <w:b/>
        </w:rPr>
        <w:t>,</w:t>
      </w:r>
      <w:r w:rsidR="0098088E" w:rsidRPr="004F0B57">
        <w:rPr>
          <w:b/>
        </w:rPr>
        <w:t xml:space="preserve"> as well as benefits </w:t>
      </w:r>
      <w:r w:rsidR="008D4A3B" w:rsidRPr="004F0B57">
        <w:rPr>
          <w:b/>
        </w:rPr>
        <w:t>for those out of work.</w:t>
      </w:r>
    </w:p>
    <w:p w:rsidR="008D4A3B" w:rsidRPr="008D4A3B" w:rsidRDefault="008D4A3B" w:rsidP="009C61BA">
      <w:pPr>
        <w:pStyle w:val="ListParagraph"/>
        <w:jc w:val="both"/>
        <w:rPr>
          <w:b/>
        </w:rPr>
      </w:pPr>
    </w:p>
    <w:p w:rsidR="00AE31C0" w:rsidRDefault="00C36594" w:rsidP="009C61BA">
      <w:pPr>
        <w:pStyle w:val="ListParagraph"/>
        <w:numPr>
          <w:ilvl w:val="0"/>
          <w:numId w:val="1"/>
        </w:numPr>
        <w:jc w:val="both"/>
        <w:rPr>
          <w:b/>
        </w:rPr>
      </w:pPr>
      <w:r>
        <w:rPr>
          <w:b/>
        </w:rPr>
        <w:t xml:space="preserve">The government </w:t>
      </w:r>
      <w:r w:rsidR="00E85A73">
        <w:rPr>
          <w:b/>
        </w:rPr>
        <w:t>is proposing</w:t>
      </w:r>
      <w:r w:rsidR="009C61BA">
        <w:rPr>
          <w:b/>
        </w:rPr>
        <w:t xml:space="preserve"> </w:t>
      </w:r>
      <w:r w:rsidR="0063430E">
        <w:rPr>
          <w:b/>
        </w:rPr>
        <w:t xml:space="preserve">monthly payment of </w:t>
      </w:r>
      <w:r w:rsidR="00BD782B">
        <w:rPr>
          <w:b/>
        </w:rPr>
        <w:t>UC in order to mimic wages.</w:t>
      </w:r>
      <w:r w:rsidR="003B3E7C">
        <w:rPr>
          <w:b/>
        </w:rPr>
        <w:t xml:space="preserve"> It say</w:t>
      </w:r>
      <w:r w:rsidR="00BD782B">
        <w:rPr>
          <w:b/>
        </w:rPr>
        <w:t xml:space="preserve">s </w:t>
      </w:r>
      <w:r>
        <w:rPr>
          <w:b/>
        </w:rPr>
        <w:t xml:space="preserve">3 in 4 employees </w:t>
      </w:r>
      <w:r w:rsidR="0035070B">
        <w:rPr>
          <w:b/>
        </w:rPr>
        <w:t>are</w:t>
      </w:r>
      <w:r>
        <w:rPr>
          <w:b/>
        </w:rPr>
        <w:t xml:space="preserve"> paid monthly</w:t>
      </w:r>
      <w:r w:rsidR="00155C6B">
        <w:rPr>
          <w:b/>
        </w:rPr>
        <w:t xml:space="preserve"> -</w:t>
      </w:r>
      <w:r>
        <w:rPr>
          <w:b/>
        </w:rPr>
        <w:t xml:space="preserve"> but</w:t>
      </w:r>
      <w:r w:rsidR="00155C6B">
        <w:rPr>
          <w:b/>
        </w:rPr>
        <w:t xml:space="preserve"> </w:t>
      </w:r>
      <w:r w:rsidR="003B3E7C">
        <w:rPr>
          <w:b/>
        </w:rPr>
        <w:t xml:space="preserve">acknowledges that this is true for </w:t>
      </w:r>
      <w:r w:rsidR="00155C6B">
        <w:rPr>
          <w:b/>
        </w:rPr>
        <w:t>only</w:t>
      </w:r>
      <w:r>
        <w:rPr>
          <w:b/>
        </w:rPr>
        <w:t xml:space="preserve"> 1 in 2 </w:t>
      </w:r>
      <w:r w:rsidR="0047003F" w:rsidRPr="00AE31C0">
        <w:rPr>
          <w:b/>
        </w:rPr>
        <w:t>of those</w:t>
      </w:r>
      <w:r w:rsidR="00782EFA" w:rsidRPr="00AE31C0">
        <w:rPr>
          <w:b/>
        </w:rPr>
        <w:t xml:space="preserve"> </w:t>
      </w:r>
      <w:r w:rsidR="00A2424F" w:rsidRPr="00AE31C0">
        <w:rPr>
          <w:b/>
        </w:rPr>
        <w:t>on</w:t>
      </w:r>
      <w:r w:rsidR="0047003F" w:rsidRPr="00AE31C0">
        <w:rPr>
          <w:b/>
        </w:rPr>
        <w:t xml:space="preserve"> under £10,000/year</w:t>
      </w:r>
      <w:r w:rsidR="00AE31C0" w:rsidRPr="00AE31C0">
        <w:rPr>
          <w:b/>
        </w:rPr>
        <w:t xml:space="preserve">. </w:t>
      </w:r>
      <w:r w:rsidR="00E76561">
        <w:rPr>
          <w:b/>
        </w:rPr>
        <w:t>M</w:t>
      </w:r>
      <w:r w:rsidR="00782EFA" w:rsidRPr="00AE31C0">
        <w:rPr>
          <w:b/>
        </w:rPr>
        <w:t xml:space="preserve">onthly </w:t>
      </w:r>
      <w:r w:rsidR="00A2424F" w:rsidRPr="00AE31C0">
        <w:rPr>
          <w:b/>
        </w:rPr>
        <w:t xml:space="preserve">UC </w:t>
      </w:r>
      <w:r w:rsidR="00782EFA" w:rsidRPr="00AE31C0">
        <w:rPr>
          <w:b/>
        </w:rPr>
        <w:t>payment w</w:t>
      </w:r>
      <w:r>
        <w:rPr>
          <w:b/>
        </w:rPr>
        <w:t>ould</w:t>
      </w:r>
      <w:r w:rsidR="00782EFA" w:rsidRPr="00AE31C0">
        <w:rPr>
          <w:b/>
        </w:rPr>
        <w:t xml:space="preserve"> not mimic </w:t>
      </w:r>
      <w:r w:rsidR="000805DE">
        <w:rPr>
          <w:b/>
        </w:rPr>
        <w:t xml:space="preserve">or fit in with </w:t>
      </w:r>
      <w:r w:rsidR="00782EFA" w:rsidRPr="00AE31C0">
        <w:rPr>
          <w:b/>
        </w:rPr>
        <w:t>wages in</w:t>
      </w:r>
      <w:r w:rsidR="0047003F" w:rsidRPr="00AE31C0">
        <w:rPr>
          <w:b/>
        </w:rPr>
        <w:t xml:space="preserve"> </w:t>
      </w:r>
      <w:r w:rsidR="004F0B57" w:rsidRPr="00AE31C0">
        <w:rPr>
          <w:b/>
        </w:rPr>
        <w:t>many</w:t>
      </w:r>
      <w:r w:rsidR="00782EFA" w:rsidRPr="00AE31C0">
        <w:rPr>
          <w:b/>
        </w:rPr>
        <w:t xml:space="preserve"> jobs </w:t>
      </w:r>
      <w:r w:rsidR="00E85A73">
        <w:rPr>
          <w:b/>
        </w:rPr>
        <w:t xml:space="preserve">that </w:t>
      </w:r>
      <w:r w:rsidR="0047003F" w:rsidRPr="00AE31C0">
        <w:rPr>
          <w:b/>
        </w:rPr>
        <w:t xml:space="preserve">UC claimants </w:t>
      </w:r>
      <w:r w:rsidR="00782EFA" w:rsidRPr="00AE31C0">
        <w:rPr>
          <w:b/>
        </w:rPr>
        <w:t>are</w:t>
      </w:r>
      <w:r w:rsidR="00B9411C" w:rsidRPr="00AE31C0">
        <w:rPr>
          <w:b/>
        </w:rPr>
        <w:t xml:space="preserve"> </w:t>
      </w:r>
      <w:r w:rsidR="00782EFA" w:rsidRPr="00AE31C0">
        <w:rPr>
          <w:b/>
        </w:rPr>
        <w:t xml:space="preserve">likely to </w:t>
      </w:r>
      <w:r w:rsidR="00E85A73">
        <w:rPr>
          <w:b/>
        </w:rPr>
        <w:t>have now</w:t>
      </w:r>
      <w:r w:rsidR="000805DE">
        <w:rPr>
          <w:b/>
        </w:rPr>
        <w:t>, have had experience of in the past</w:t>
      </w:r>
      <w:r w:rsidR="00EC2C3B">
        <w:rPr>
          <w:b/>
        </w:rPr>
        <w:t>,</w:t>
      </w:r>
      <w:r w:rsidR="000805DE">
        <w:rPr>
          <w:b/>
        </w:rPr>
        <w:t xml:space="preserve"> or are likely to get in future</w:t>
      </w:r>
      <w:r w:rsidR="00EC2C3B">
        <w:rPr>
          <w:b/>
        </w:rPr>
        <w:t>;</w:t>
      </w:r>
      <w:r w:rsidR="00AE31C0" w:rsidRPr="00AE31C0">
        <w:rPr>
          <w:b/>
        </w:rPr>
        <w:t xml:space="preserve"> and </w:t>
      </w:r>
      <w:r w:rsidR="00AE31C0" w:rsidRPr="004F0B57">
        <w:rPr>
          <w:b/>
        </w:rPr>
        <w:t xml:space="preserve">the budgeting patterns of many UC claimants on low incomes </w:t>
      </w:r>
      <w:r w:rsidR="00E83BED">
        <w:rPr>
          <w:b/>
        </w:rPr>
        <w:t>w</w:t>
      </w:r>
      <w:r>
        <w:rPr>
          <w:b/>
        </w:rPr>
        <w:t>ould</w:t>
      </w:r>
      <w:r w:rsidR="00AE31C0" w:rsidRPr="004F0B57">
        <w:rPr>
          <w:b/>
        </w:rPr>
        <w:t xml:space="preserve"> be disrupted on leaving or entering weekly paid work.</w:t>
      </w:r>
      <w:r w:rsidR="00EC2C3B">
        <w:rPr>
          <w:b/>
        </w:rPr>
        <w:t xml:space="preserve"> Th</w:t>
      </w:r>
      <w:r w:rsidR="00E85A73">
        <w:rPr>
          <w:b/>
        </w:rPr>
        <w:t xml:space="preserve">ose on weekly earnings now will </w:t>
      </w:r>
      <w:r w:rsidR="00EC2C3B">
        <w:rPr>
          <w:b/>
        </w:rPr>
        <w:t xml:space="preserve">find it difficult to cope with monthly </w:t>
      </w:r>
      <w:r w:rsidR="00AB6317">
        <w:rPr>
          <w:b/>
        </w:rPr>
        <w:t xml:space="preserve">UC </w:t>
      </w:r>
      <w:r w:rsidR="00EC2C3B">
        <w:rPr>
          <w:b/>
        </w:rPr>
        <w:t>paymen</w:t>
      </w:r>
      <w:r w:rsidR="00D91576">
        <w:rPr>
          <w:b/>
        </w:rPr>
        <w:t>t on its introduction</w:t>
      </w:r>
      <w:r w:rsidR="00EC2C3B">
        <w:rPr>
          <w:b/>
        </w:rPr>
        <w:t>.</w:t>
      </w:r>
    </w:p>
    <w:p w:rsidR="00AE31C0" w:rsidRPr="004F0B57" w:rsidRDefault="00AE31C0" w:rsidP="009C61BA">
      <w:pPr>
        <w:pStyle w:val="ListParagraph"/>
        <w:jc w:val="both"/>
        <w:rPr>
          <w:b/>
        </w:rPr>
      </w:pPr>
    </w:p>
    <w:p w:rsidR="00AE31C0" w:rsidRDefault="00C36594" w:rsidP="009C61BA">
      <w:pPr>
        <w:pStyle w:val="ListParagraph"/>
        <w:numPr>
          <w:ilvl w:val="0"/>
          <w:numId w:val="1"/>
        </w:numPr>
        <w:jc w:val="both"/>
        <w:rPr>
          <w:b/>
        </w:rPr>
      </w:pPr>
      <w:r>
        <w:rPr>
          <w:b/>
        </w:rPr>
        <w:t>L</w:t>
      </w:r>
      <w:r w:rsidR="005D29E9" w:rsidRPr="00AE31C0">
        <w:rPr>
          <w:b/>
        </w:rPr>
        <w:t xml:space="preserve">eaving no leeway for </w:t>
      </w:r>
      <w:r w:rsidR="008F266D" w:rsidRPr="00AE31C0">
        <w:rPr>
          <w:b/>
        </w:rPr>
        <w:t>more frequent payment</w:t>
      </w:r>
      <w:r w:rsidR="005D29E9" w:rsidRPr="00AE31C0">
        <w:rPr>
          <w:b/>
        </w:rPr>
        <w:t xml:space="preserve"> (other than for exceptional cases) w</w:t>
      </w:r>
      <w:r w:rsidR="008F266D" w:rsidRPr="00AE31C0">
        <w:rPr>
          <w:b/>
        </w:rPr>
        <w:t xml:space="preserve">ould </w:t>
      </w:r>
      <w:r>
        <w:rPr>
          <w:b/>
        </w:rPr>
        <w:t xml:space="preserve">therefore </w:t>
      </w:r>
      <w:r w:rsidR="008F266D" w:rsidRPr="00AE31C0">
        <w:rPr>
          <w:b/>
        </w:rPr>
        <w:t xml:space="preserve">undermine </w:t>
      </w:r>
      <w:r w:rsidR="004F0B57" w:rsidRPr="00AE31C0">
        <w:rPr>
          <w:b/>
        </w:rPr>
        <w:t>a</w:t>
      </w:r>
      <w:r w:rsidR="005D29E9" w:rsidRPr="00AE31C0">
        <w:rPr>
          <w:b/>
        </w:rPr>
        <w:t xml:space="preserve"> main </w:t>
      </w:r>
      <w:r w:rsidR="004F0B57" w:rsidRPr="00AE31C0">
        <w:rPr>
          <w:b/>
        </w:rPr>
        <w:t>goal</w:t>
      </w:r>
      <w:r w:rsidR="008F266D" w:rsidRPr="00AE31C0">
        <w:rPr>
          <w:b/>
        </w:rPr>
        <w:t xml:space="preserve"> of UC</w:t>
      </w:r>
      <w:r w:rsidR="005D29E9" w:rsidRPr="00AE31C0">
        <w:rPr>
          <w:b/>
        </w:rPr>
        <w:t xml:space="preserve">, of </w:t>
      </w:r>
      <w:r w:rsidR="008D5323" w:rsidRPr="00AE31C0">
        <w:rPr>
          <w:b/>
        </w:rPr>
        <w:t>helping people on a journey into work</w:t>
      </w:r>
      <w:r w:rsidR="00AE31C0" w:rsidRPr="00AE31C0">
        <w:rPr>
          <w:b/>
        </w:rPr>
        <w:t>.</w:t>
      </w:r>
      <w:r w:rsidR="005D29E9" w:rsidRPr="00AE31C0">
        <w:rPr>
          <w:b/>
        </w:rPr>
        <w:t xml:space="preserve"> </w:t>
      </w:r>
    </w:p>
    <w:p w:rsidR="00AE31C0" w:rsidRDefault="00AE31C0" w:rsidP="009C61BA">
      <w:pPr>
        <w:pStyle w:val="ListParagraph"/>
        <w:jc w:val="both"/>
        <w:rPr>
          <w:b/>
        </w:rPr>
      </w:pPr>
    </w:p>
    <w:p w:rsidR="00E00E5D" w:rsidRDefault="00E00E5D" w:rsidP="009C61BA">
      <w:pPr>
        <w:pStyle w:val="ListParagraph"/>
        <w:numPr>
          <w:ilvl w:val="0"/>
          <w:numId w:val="1"/>
        </w:numPr>
        <w:jc w:val="both"/>
        <w:rPr>
          <w:b/>
        </w:rPr>
      </w:pPr>
      <w:r w:rsidRPr="00AE31C0">
        <w:rPr>
          <w:b/>
        </w:rPr>
        <w:t xml:space="preserve">Monthly payment with only limited exceptions </w:t>
      </w:r>
      <w:r w:rsidR="00AF6658" w:rsidRPr="00AE31C0">
        <w:rPr>
          <w:b/>
        </w:rPr>
        <w:t>does not chime</w:t>
      </w:r>
      <w:r w:rsidR="00E85A73">
        <w:rPr>
          <w:b/>
        </w:rPr>
        <w:t xml:space="preserve"> well</w:t>
      </w:r>
      <w:r w:rsidR="00AF6658" w:rsidRPr="00AE31C0">
        <w:rPr>
          <w:b/>
        </w:rPr>
        <w:t xml:space="preserve"> with</w:t>
      </w:r>
      <w:r w:rsidRPr="00AE31C0">
        <w:rPr>
          <w:b/>
        </w:rPr>
        <w:t xml:space="preserve"> the government’s promotion of choice and</w:t>
      </w:r>
      <w:r w:rsidR="00AF6658" w:rsidRPr="00AE31C0">
        <w:rPr>
          <w:b/>
        </w:rPr>
        <w:t xml:space="preserve"> </w:t>
      </w:r>
      <w:r w:rsidRPr="00AE31C0">
        <w:rPr>
          <w:b/>
        </w:rPr>
        <w:t xml:space="preserve">arguments against interfering </w:t>
      </w:r>
      <w:r w:rsidR="00AF6658" w:rsidRPr="00AE31C0">
        <w:rPr>
          <w:b/>
        </w:rPr>
        <w:t>in household money management.</w:t>
      </w:r>
    </w:p>
    <w:p w:rsidR="00160BBB" w:rsidRDefault="00160BBB" w:rsidP="00160BBB">
      <w:pPr>
        <w:pStyle w:val="ListParagraph"/>
        <w:jc w:val="both"/>
        <w:rPr>
          <w:b/>
        </w:rPr>
      </w:pPr>
    </w:p>
    <w:p w:rsidR="00D53379" w:rsidRPr="007C7EDB" w:rsidRDefault="00160BBB" w:rsidP="00D53379">
      <w:pPr>
        <w:pStyle w:val="ListParagraph"/>
        <w:numPr>
          <w:ilvl w:val="0"/>
          <w:numId w:val="1"/>
        </w:numPr>
        <w:jc w:val="both"/>
        <w:rPr>
          <w:b/>
        </w:rPr>
      </w:pPr>
      <w:r w:rsidRPr="00160BBB">
        <w:rPr>
          <w:b/>
        </w:rPr>
        <w:t xml:space="preserve">The move </w:t>
      </w:r>
      <w:r w:rsidR="00EF0BD6">
        <w:rPr>
          <w:b/>
        </w:rPr>
        <w:t xml:space="preserve">from weekly </w:t>
      </w:r>
      <w:r w:rsidRPr="00160BBB">
        <w:rPr>
          <w:b/>
        </w:rPr>
        <w:t xml:space="preserve">to fortnightly payment of many benefits from 2009 caused </w:t>
      </w:r>
      <w:r w:rsidR="00D21938">
        <w:rPr>
          <w:b/>
        </w:rPr>
        <w:t xml:space="preserve">serious </w:t>
      </w:r>
      <w:r w:rsidRPr="00160BBB">
        <w:rPr>
          <w:b/>
        </w:rPr>
        <w:t>difficulties.</w:t>
      </w:r>
      <w:r w:rsidR="00D53379">
        <w:rPr>
          <w:b/>
        </w:rPr>
        <w:t xml:space="preserve"> </w:t>
      </w:r>
      <w:r w:rsidR="00EF0BD6">
        <w:rPr>
          <w:b/>
        </w:rPr>
        <w:t>T</w:t>
      </w:r>
      <w:r w:rsidR="00D53379">
        <w:rPr>
          <w:b/>
        </w:rPr>
        <w:t xml:space="preserve">o manage monthly payments, UC claimants may need to become increasingly dependent on financial products not developed with their needs in mind. </w:t>
      </w:r>
      <w:r w:rsidR="00EF0BD6">
        <w:rPr>
          <w:b/>
        </w:rPr>
        <w:t xml:space="preserve">And if they do eventually adapt, the legacy of getting into financial difficulties </w:t>
      </w:r>
      <w:r w:rsidR="00D21938">
        <w:rPr>
          <w:b/>
        </w:rPr>
        <w:t>may</w:t>
      </w:r>
      <w:r w:rsidR="00EF0BD6">
        <w:rPr>
          <w:b/>
        </w:rPr>
        <w:t xml:space="preserve"> be long term.</w:t>
      </w:r>
    </w:p>
    <w:p w:rsidR="00857164" w:rsidRDefault="00857164" w:rsidP="009C61BA">
      <w:pPr>
        <w:pStyle w:val="ListParagraph"/>
        <w:jc w:val="both"/>
        <w:rPr>
          <w:b/>
        </w:rPr>
      </w:pPr>
    </w:p>
    <w:p w:rsidR="00EC2C3B" w:rsidRPr="00EC2C3B" w:rsidRDefault="003C2A49" w:rsidP="00EC2C3B">
      <w:pPr>
        <w:pStyle w:val="ListParagraph"/>
        <w:numPr>
          <w:ilvl w:val="0"/>
          <w:numId w:val="1"/>
        </w:numPr>
        <w:jc w:val="both"/>
        <w:rPr>
          <w:b/>
        </w:rPr>
      </w:pPr>
      <w:r w:rsidRPr="00EC2C3B">
        <w:rPr>
          <w:b/>
        </w:rPr>
        <w:t>This is not just a problem for a small minority who have difficulty budgeting</w:t>
      </w:r>
      <w:r w:rsidR="0054063A">
        <w:rPr>
          <w:b/>
        </w:rPr>
        <w:t>; l</w:t>
      </w:r>
      <w:r w:rsidR="00D21938">
        <w:rPr>
          <w:b/>
        </w:rPr>
        <w:t xml:space="preserve">ess frequent payment is </w:t>
      </w:r>
      <w:r w:rsidR="0054063A">
        <w:rPr>
          <w:b/>
        </w:rPr>
        <w:t>bound to be</w:t>
      </w:r>
      <w:r w:rsidR="00D21938">
        <w:rPr>
          <w:b/>
        </w:rPr>
        <w:t xml:space="preserve"> problematic for people living on low</w:t>
      </w:r>
      <w:r w:rsidR="00336778">
        <w:rPr>
          <w:b/>
        </w:rPr>
        <w:t>er</w:t>
      </w:r>
      <w:r w:rsidR="00D21938">
        <w:rPr>
          <w:b/>
        </w:rPr>
        <w:t xml:space="preserve"> incomes. </w:t>
      </w:r>
      <w:r w:rsidR="00EC2C3B" w:rsidRPr="00EC2C3B">
        <w:rPr>
          <w:b/>
        </w:rPr>
        <w:t xml:space="preserve">And women are likely to be hit harder by </w:t>
      </w:r>
      <w:r w:rsidR="00336778">
        <w:rPr>
          <w:b/>
        </w:rPr>
        <w:t>monthly</w:t>
      </w:r>
      <w:r w:rsidR="00EC2C3B" w:rsidRPr="00EC2C3B">
        <w:rPr>
          <w:b/>
        </w:rPr>
        <w:t xml:space="preserve"> payment, as in low</w:t>
      </w:r>
      <w:r w:rsidR="00C55C94">
        <w:rPr>
          <w:b/>
        </w:rPr>
        <w:t>er</w:t>
      </w:r>
      <w:r w:rsidR="00EC2C3B" w:rsidRPr="00EC2C3B">
        <w:rPr>
          <w:b/>
        </w:rPr>
        <w:t xml:space="preserve">-income families they tend to make </w:t>
      </w:r>
      <w:r w:rsidR="00BE05FE">
        <w:rPr>
          <w:b/>
        </w:rPr>
        <w:t xml:space="preserve">the </w:t>
      </w:r>
      <w:r w:rsidR="00EC2C3B" w:rsidRPr="00EC2C3B">
        <w:rPr>
          <w:b/>
        </w:rPr>
        <w:t>more frequent purchases of essentials such as food that can be cut back on</w:t>
      </w:r>
      <w:r w:rsidR="005F28BC">
        <w:rPr>
          <w:b/>
        </w:rPr>
        <w:t xml:space="preserve"> in quality/quantity</w:t>
      </w:r>
      <w:r w:rsidR="00EC2C3B" w:rsidRPr="00EC2C3B">
        <w:rPr>
          <w:b/>
        </w:rPr>
        <w:t xml:space="preserve"> - unlike fixed payments such as bills, especially if </w:t>
      </w:r>
      <w:r w:rsidR="005A3318">
        <w:rPr>
          <w:b/>
        </w:rPr>
        <w:t>paid by direct debit</w:t>
      </w:r>
      <w:r w:rsidR="00EC2C3B" w:rsidRPr="00EC2C3B">
        <w:rPr>
          <w:b/>
        </w:rPr>
        <w:t xml:space="preserve">. </w:t>
      </w:r>
    </w:p>
    <w:p w:rsidR="00EC2C3B" w:rsidRDefault="00EC2C3B" w:rsidP="00EC2C3B">
      <w:pPr>
        <w:pStyle w:val="ListParagraph"/>
        <w:jc w:val="both"/>
        <w:rPr>
          <w:b/>
        </w:rPr>
      </w:pPr>
    </w:p>
    <w:p w:rsidR="004845A9" w:rsidRDefault="00DA6E98" w:rsidP="009C61BA">
      <w:pPr>
        <w:pStyle w:val="ListParagraph"/>
        <w:numPr>
          <w:ilvl w:val="0"/>
          <w:numId w:val="1"/>
        </w:numPr>
        <w:jc w:val="both"/>
        <w:rPr>
          <w:b/>
        </w:rPr>
      </w:pPr>
      <w:r>
        <w:rPr>
          <w:b/>
        </w:rPr>
        <w:t xml:space="preserve">Providing special </w:t>
      </w:r>
      <w:r w:rsidR="00D96D7B">
        <w:rPr>
          <w:b/>
        </w:rPr>
        <w:t xml:space="preserve">exceptions </w:t>
      </w:r>
      <w:r w:rsidR="00C55C94">
        <w:rPr>
          <w:b/>
        </w:rPr>
        <w:t>and budgeting support</w:t>
      </w:r>
      <w:r w:rsidR="00F76F21">
        <w:rPr>
          <w:b/>
        </w:rPr>
        <w:t xml:space="preserve"> </w:t>
      </w:r>
      <w:r>
        <w:rPr>
          <w:b/>
        </w:rPr>
        <w:t>is likely to be labour-intensive and complex</w:t>
      </w:r>
      <w:r w:rsidR="00F76F21">
        <w:rPr>
          <w:b/>
        </w:rPr>
        <w:t xml:space="preserve">, and </w:t>
      </w:r>
      <w:r w:rsidR="00F83B45">
        <w:rPr>
          <w:b/>
        </w:rPr>
        <w:t>may</w:t>
      </w:r>
      <w:r w:rsidR="00160BBB">
        <w:rPr>
          <w:b/>
        </w:rPr>
        <w:t xml:space="preserve"> not</w:t>
      </w:r>
      <w:r w:rsidR="00D96D7B">
        <w:rPr>
          <w:b/>
        </w:rPr>
        <w:t xml:space="preserve"> solve this </w:t>
      </w:r>
      <w:r w:rsidR="0086101F">
        <w:rPr>
          <w:b/>
        </w:rPr>
        <w:t>problem</w:t>
      </w:r>
      <w:r w:rsidR="00B413EF">
        <w:rPr>
          <w:b/>
        </w:rPr>
        <w:t xml:space="preserve">, </w:t>
      </w:r>
      <w:r w:rsidR="00F76F21">
        <w:rPr>
          <w:b/>
        </w:rPr>
        <w:t>unless done on s</w:t>
      </w:r>
      <w:r w:rsidR="00B10719">
        <w:rPr>
          <w:b/>
        </w:rPr>
        <w:t>o</w:t>
      </w:r>
      <w:r w:rsidR="00F76F21">
        <w:rPr>
          <w:b/>
        </w:rPr>
        <w:t xml:space="preserve"> large</w:t>
      </w:r>
      <w:r w:rsidR="00B10719">
        <w:rPr>
          <w:b/>
        </w:rPr>
        <w:t xml:space="preserve"> a</w:t>
      </w:r>
      <w:r w:rsidR="00F76F21">
        <w:rPr>
          <w:b/>
        </w:rPr>
        <w:t xml:space="preserve"> scale </w:t>
      </w:r>
      <w:r w:rsidR="00B413EF">
        <w:rPr>
          <w:b/>
        </w:rPr>
        <w:t>as to be</w:t>
      </w:r>
      <w:r w:rsidR="00B10719">
        <w:rPr>
          <w:b/>
        </w:rPr>
        <w:t xml:space="preserve"> </w:t>
      </w:r>
      <w:r w:rsidR="00F76F21">
        <w:rPr>
          <w:b/>
        </w:rPr>
        <w:t xml:space="preserve"> unman</w:t>
      </w:r>
      <w:r w:rsidR="00B413EF">
        <w:rPr>
          <w:b/>
        </w:rPr>
        <w:t>-</w:t>
      </w:r>
      <w:r w:rsidR="00F76F21">
        <w:rPr>
          <w:b/>
        </w:rPr>
        <w:t xml:space="preserve">ageable. </w:t>
      </w:r>
      <w:r w:rsidR="00B10719">
        <w:rPr>
          <w:b/>
        </w:rPr>
        <w:t>Either way, this could</w:t>
      </w:r>
      <w:r w:rsidR="00F76F21">
        <w:rPr>
          <w:b/>
        </w:rPr>
        <w:t xml:space="preserve"> </w:t>
      </w:r>
      <w:r w:rsidR="00D96D7B">
        <w:rPr>
          <w:b/>
        </w:rPr>
        <w:t>prejudice the successful</w:t>
      </w:r>
      <w:r w:rsidR="00885305">
        <w:rPr>
          <w:b/>
        </w:rPr>
        <w:t xml:space="preserve"> </w:t>
      </w:r>
      <w:r w:rsidR="00C55C94">
        <w:rPr>
          <w:b/>
        </w:rPr>
        <w:t xml:space="preserve">and smooth </w:t>
      </w:r>
      <w:r w:rsidR="00D96D7B">
        <w:rPr>
          <w:b/>
        </w:rPr>
        <w:t>introduction of UC.</w:t>
      </w:r>
    </w:p>
    <w:p w:rsidR="007C7EDB" w:rsidRDefault="007C7EDB" w:rsidP="009C61BA">
      <w:pPr>
        <w:pStyle w:val="ListParagraph"/>
        <w:jc w:val="both"/>
        <w:rPr>
          <w:b/>
        </w:rPr>
      </w:pPr>
    </w:p>
    <w:p w:rsidR="00857164" w:rsidRDefault="00782EFA" w:rsidP="009C61BA">
      <w:pPr>
        <w:pStyle w:val="ListParagraph"/>
        <w:numPr>
          <w:ilvl w:val="0"/>
          <w:numId w:val="1"/>
        </w:numPr>
        <w:jc w:val="both"/>
        <w:rPr>
          <w:b/>
        </w:rPr>
      </w:pPr>
      <w:r>
        <w:rPr>
          <w:b/>
        </w:rPr>
        <w:t xml:space="preserve">So </w:t>
      </w:r>
      <w:r w:rsidR="00C13F2E">
        <w:rPr>
          <w:b/>
        </w:rPr>
        <w:t xml:space="preserve">if </w:t>
      </w:r>
      <w:r w:rsidR="003C2A49" w:rsidRPr="00640E0E">
        <w:rPr>
          <w:b/>
        </w:rPr>
        <w:t>UC</w:t>
      </w:r>
      <w:r w:rsidR="00C13F2E">
        <w:rPr>
          <w:b/>
        </w:rPr>
        <w:t xml:space="preserve"> is not paid </w:t>
      </w:r>
      <w:r w:rsidR="003C2A49" w:rsidRPr="00640E0E">
        <w:rPr>
          <w:b/>
        </w:rPr>
        <w:t>more frequently to everyone</w:t>
      </w:r>
      <w:r w:rsidR="00C13F2E">
        <w:rPr>
          <w:b/>
        </w:rPr>
        <w:t xml:space="preserve">, this should be a choice </w:t>
      </w:r>
      <w:r w:rsidR="00D62C4A">
        <w:rPr>
          <w:b/>
        </w:rPr>
        <w:t xml:space="preserve">made </w:t>
      </w:r>
      <w:r w:rsidR="00C13F2E">
        <w:rPr>
          <w:b/>
        </w:rPr>
        <w:t>available to all who want it</w:t>
      </w:r>
      <w:r w:rsidR="003C2A49" w:rsidRPr="00640E0E">
        <w:rPr>
          <w:b/>
        </w:rPr>
        <w:t>.</w:t>
      </w:r>
      <w:r w:rsidR="00C13F2E">
        <w:rPr>
          <w:b/>
        </w:rPr>
        <w:t xml:space="preserve"> If the government wishes to encourage monthly budgeting in households, it will do so more successfully by making monthly payments the default frequency with easy opt-out arrangements, rather than </w:t>
      </w:r>
      <w:r w:rsidR="00FA15C4">
        <w:rPr>
          <w:b/>
        </w:rPr>
        <w:t xml:space="preserve">by </w:t>
      </w:r>
      <w:r w:rsidR="00C13F2E">
        <w:rPr>
          <w:b/>
        </w:rPr>
        <w:t>imposing it on unwilling beneficiaries.</w:t>
      </w:r>
    </w:p>
    <w:p w:rsidR="00857164" w:rsidRDefault="00857164" w:rsidP="009C61BA">
      <w:pPr>
        <w:pStyle w:val="ListParagraph"/>
        <w:jc w:val="both"/>
        <w:rPr>
          <w:b/>
        </w:rPr>
      </w:pPr>
    </w:p>
    <w:p w:rsidR="0098088E" w:rsidRDefault="0098088E" w:rsidP="009C61BA">
      <w:pPr>
        <w:pStyle w:val="ListParagraph"/>
        <w:jc w:val="both"/>
        <w:rPr>
          <w:b/>
        </w:rPr>
      </w:pPr>
    </w:p>
    <w:p w:rsidR="00885305" w:rsidRDefault="0098088E" w:rsidP="0098088E">
      <w:pPr>
        <w:pStyle w:val="ListParagraph"/>
        <w:ind w:left="2880" w:firstLine="720"/>
        <w:rPr>
          <w:b/>
        </w:rPr>
      </w:pPr>
      <w:r w:rsidRPr="0098088E">
        <w:rPr>
          <w:b/>
        </w:rPr>
        <w:t>by Fran Bennett for Women’s Budget Group, Sept 2011</w:t>
      </w:r>
      <w:r w:rsidR="00885305">
        <w:rPr>
          <w:b/>
        </w:rPr>
        <w:br w:type="page"/>
      </w:r>
    </w:p>
    <w:p w:rsidR="00BA2683" w:rsidRDefault="00BA2683" w:rsidP="003C2A49">
      <w:pPr>
        <w:jc w:val="both"/>
        <w:rPr>
          <w:rFonts w:eastAsia="SimSun" w:cstheme="minorHAnsi"/>
          <w:b/>
          <w:lang w:eastAsia="zh-CN"/>
        </w:rPr>
      </w:pPr>
      <w:r>
        <w:rPr>
          <w:rFonts w:eastAsia="SimSun" w:cstheme="minorHAnsi"/>
          <w:b/>
          <w:lang w:eastAsia="zh-CN"/>
        </w:rPr>
        <w:lastRenderedPageBreak/>
        <w:t>1.  Introduction</w:t>
      </w:r>
    </w:p>
    <w:p w:rsidR="003C2A49" w:rsidRPr="00BA2683" w:rsidRDefault="003C2A49" w:rsidP="00BA2683">
      <w:pPr>
        <w:jc w:val="both"/>
        <w:rPr>
          <w:rFonts w:cstheme="minorHAnsi"/>
        </w:rPr>
      </w:pPr>
      <w:r w:rsidRPr="003C2A49">
        <w:rPr>
          <w:rFonts w:eastAsia="SimSun" w:cstheme="minorHAnsi"/>
          <w:b/>
          <w:lang w:eastAsia="zh-CN"/>
        </w:rPr>
        <w:t xml:space="preserve">1.1  </w:t>
      </w:r>
      <w:r w:rsidRPr="003C2A49">
        <w:rPr>
          <w:rFonts w:cstheme="minorHAnsi"/>
        </w:rPr>
        <w:t xml:space="preserve">The </w:t>
      </w:r>
      <w:r w:rsidRPr="003C2A49">
        <w:rPr>
          <w:rFonts w:cstheme="minorHAnsi"/>
          <w:b/>
        </w:rPr>
        <w:t>Women’s Budget Group</w:t>
      </w:r>
      <w:r w:rsidRPr="003C2A49">
        <w:rPr>
          <w:rFonts w:cstheme="minorHAnsi"/>
        </w:rPr>
        <w:t xml:space="preserve"> (WBG) is an independent voluntary organization of individuals from academia, NGOs etc. We have been scrutinizing the gender implications of Budgets and spending plans of UK governments from the early 1990s. We believe that knowing about gender implications of policy changes is important to reduce gender inequalities, and also to ensure policy changes meet their goals most effectively. We have already undertaken gender analysis of the Welfare Reform Bill (see documents available on our website: </w:t>
      </w:r>
      <w:hyperlink r:id="rId8" w:history="1">
        <w:r w:rsidRPr="003C2A49">
          <w:rPr>
            <w:rFonts w:cstheme="minorHAnsi"/>
            <w:color w:val="0000FF"/>
            <w:u w:val="single"/>
          </w:rPr>
          <w:t>http://www.wbg.org.uk</w:t>
        </w:r>
      </w:hyperlink>
      <w:r w:rsidR="00BA2683">
        <w:rPr>
          <w:rFonts w:cstheme="minorHAnsi"/>
        </w:rPr>
        <w:t>)</w:t>
      </w:r>
      <w:r w:rsidRPr="003C2A49">
        <w:rPr>
          <w:rFonts w:eastAsia="SimSun" w:cstheme="minorHAnsi"/>
          <w:lang w:eastAsia="zh-CN"/>
        </w:rPr>
        <w:t>.</w:t>
      </w:r>
      <w:r w:rsidRPr="003C2A49">
        <w:rPr>
          <w:rFonts w:eastAsia="SimSun" w:cstheme="minorHAnsi"/>
          <w:vertAlign w:val="superscript"/>
          <w:lang w:eastAsia="zh-CN"/>
        </w:rPr>
        <w:footnoteReference w:id="1"/>
      </w:r>
      <w:r w:rsidRPr="003C2A49">
        <w:rPr>
          <w:rFonts w:eastAsia="SimSun" w:cstheme="minorHAnsi"/>
          <w:lang w:eastAsia="zh-CN"/>
        </w:rPr>
        <w:t xml:space="preserve"> </w:t>
      </w:r>
    </w:p>
    <w:p w:rsidR="00BA2683" w:rsidRDefault="00BA2683" w:rsidP="00BA2683">
      <w:pPr>
        <w:autoSpaceDE w:val="0"/>
        <w:autoSpaceDN w:val="0"/>
        <w:adjustRightInd w:val="0"/>
        <w:spacing w:after="0" w:line="240" w:lineRule="auto"/>
        <w:jc w:val="both"/>
        <w:rPr>
          <w:rFonts w:cstheme="minorHAnsi"/>
          <w:color w:val="000000"/>
        </w:rPr>
      </w:pPr>
      <w:r>
        <w:rPr>
          <w:rFonts w:cstheme="minorHAnsi"/>
          <w:b/>
          <w:color w:val="000000"/>
        </w:rPr>
        <w:t>1.2</w:t>
      </w:r>
      <w:r w:rsidR="003C2A49" w:rsidRPr="003C2A49">
        <w:rPr>
          <w:rFonts w:cstheme="minorHAnsi"/>
          <w:b/>
          <w:color w:val="000000"/>
        </w:rPr>
        <w:t xml:space="preserve">  </w:t>
      </w:r>
      <w:r w:rsidR="003C2A49" w:rsidRPr="003C2A49">
        <w:rPr>
          <w:rFonts w:cstheme="minorHAnsi"/>
          <w:color w:val="000000"/>
        </w:rPr>
        <w:t xml:space="preserve">We are concerned in particular about </w:t>
      </w:r>
      <w:r w:rsidR="003C2A49" w:rsidRPr="003C2A49">
        <w:rPr>
          <w:rFonts w:cstheme="minorHAnsi"/>
          <w:b/>
          <w:color w:val="000000"/>
        </w:rPr>
        <w:t>access to income – earnings and benefits – for individuals within couples</w:t>
      </w:r>
      <w:r w:rsidR="003C2A49" w:rsidRPr="003C2A49">
        <w:rPr>
          <w:rFonts w:cstheme="minorHAnsi"/>
          <w:color w:val="000000"/>
        </w:rPr>
        <w:t xml:space="preserve">. </w:t>
      </w:r>
      <w:r w:rsidR="001F6E92">
        <w:rPr>
          <w:rFonts w:cstheme="minorHAnsi"/>
          <w:color w:val="000000"/>
        </w:rPr>
        <w:t xml:space="preserve">This briefing focuses on </w:t>
      </w:r>
      <w:r w:rsidR="003C2A49" w:rsidRPr="003C2A49">
        <w:rPr>
          <w:rFonts w:cstheme="minorHAnsi"/>
          <w:color w:val="000000"/>
        </w:rPr>
        <w:t xml:space="preserve">payment of Universal Credit (UC). This is because decisions about how UC is administered can have profound gendered effects. However, the </w:t>
      </w:r>
      <w:r w:rsidR="003C2A49" w:rsidRPr="00BA2683">
        <w:rPr>
          <w:rFonts w:cstheme="minorHAnsi"/>
          <w:b/>
          <w:color w:val="000000"/>
        </w:rPr>
        <w:t xml:space="preserve">impact of UC on incentives for many potential ‘second earners’ </w:t>
      </w:r>
      <w:r w:rsidR="003C2A49" w:rsidRPr="00BA2683">
        <w:rPr>
          <w:rFonts w:cstheme="minorHAnsi"/>
          <w:color w:val="000000"/>
        </w:rPr>
        <w:t>in couples</w:t>
      </w:r>
      <w:r w:rsidR="003C2A49" w:rsidRPr="003C2A49">
        <w:rPr>
          <w:rFonts w:cstheme="minorHAnsi"/>
          <w:color w:val="000000"/>
        </w:rPr>
        <w:t xml:space="preserve"> in particular is also of concern. This makes issues about payment of UC even more important; but it is also a key issue in its own right. We are also concerned about </w:t>
      </w:r>
      <w:r w:rsidR="003C2A49" w:rsidRPr="00BA2683">
        <w:rPr>
          <w:rFonts w:cstheme="minorHAnsi"/>
          <w:b/>
          <w:color w:val="000000"/>
        </w:rPr>
        <w:t>proposals to limit access to non-means-tested benefits</w:t>
      </w:r>
      <w:r>
        <w:rPr>
          <w:rFonts w:cstheme="minorHAnsi"/>
          <w:color w:val="000000"/>
        </w:rPr>
        <w:t>, such as the time</w:t>
      </w:r>
      <w:r w:rsidR="001F6E92">
        <w:rPr>
          <w:rFonts w:cstheme="minorHAnsi"/>
          <w:color w:val="000000"/>
        </w:rPr>
        <w:t>-</w:t>
      </w:r>
      <w:r>
        <w:rPr>
          <w:rFonts w:cstheme="minorHAnsi"/>
          <w:color w:val="000000"/>
        </w:rPr>
        <w:t xml:space="preserve">limiting of contributory Employment and Support Allowance to one year. </w:t>
      </w:r>
    </w:p>
    <w:p w:rsidR="00BA2683" w:rsidRDefault="00BA2683" w:rsidP="00BA2683">
      <w:pPr>
        <w:autoSpaceDE w:val="0"/>
        <w:autoSpaceDN w:val="0"/>
        <w:adjustRightInd w:val="0"/>
        <w:spacing w:after="0" w:line="240" w:lineRule="auto"/>
        <w:jc w:val="both"/>
        <w:rPr>
          <w:rFonts w:cstheme="minorHAnsi"/>
          <w:color w:val="000000"/>
        </w:rPr>
      </w:pPr>
    </w:p>
    <w:p w:rsidR="00DB03E0" w:rsidRDefault="00BA2683" w:rsidP="00BA2683">
      <w:pPr>
        <w:autoSpaceDE w:val="0"/>
        <w:autoSpaceDN w:val="0"/>
        <w:adjustRightInd w:val="0"/>
        <w:spacing w:after="0" w:line="240" w:lineRule="auto"/>
        <w:jc w:val="both"/>
        <w:rPr>
          <w:rFonts w:cstheme="minorHAnsi"/>
        </w:rPr>
      </w:pPr>
      <w:r w:rsidRPr="00BA2683">
        <w:rPr>
          <w:rFonts w:cstheme="minorHAnsi"/>
          <w:b/>
          <w:color w:val="000000"/>
        </w:rPr>
        <w:t>1.3</w:t>
      </w:r>
      <w:r>
        <w:rPr>
          <w:rFonts w:cstheme="minorHAnsi"/>
          <w:color w:val="000000"/>
        </w:rPr>
        <w:t xml:space="preserve">  </w:t>
      </w:r>
      <w:r w:rsidRPr="00BA2683">
        <w:rPr>
          <w:rFonts w:cstheme="minorHAnsi"/>
          <w:b/>
          <w:color w:val="000000"/>
        </w:rPr>
        <w:t>Universal credit does</w:t>
      </w:r>
      <w:r w:rsidR="00F94F59" w:rsidRPr="006C26C4">
        <w:rPr>
          <w:rFonts w:cstheme="minorHAnsi"/>
          <w:b/>
        </w:rPr>
        <w:t xml:space="preserve"> not constitute an independent income </w:t>
      </w:r>
      <w:r w:rsidR="00F94F59" w:rsidRPr="00967181">
        <w:rPr>
          <w:rFonts w:cstheme="minorHAnsi"/>
        </w:rPr>
        <w:t>in the same sense as earnings or non-means-tested benefits.</w:t>
      </w:r>
      <w:r w:rsidR="00F94F59" w:rsidRPr="006C26C4">
        <w:rPr>
          <w:rFonts w:cstheme="minorHAnsi"/>
        </w:rPr>
        <w:t xml:space="preserve"> This is because for couples UC claims will involve joint assessment of needs and resources, as well as joint claiming, joint ownership and joint liability. So an individual’s income is affected by their partner’s presence, actions and resources; an</w:t>
      </w:r>
      <w:r w:rsidR="00305AC1">
        <w:rPr>
          <w:rFonts w:cstheme="minorHAnsi"/>
        </w:rPr>
        <w:t>d if one partner’s income/</w:t>
      </w:r>
      <w:r w:rsidR="00F94F59" w:rsidRPr="006C26C4">
        <w:rPr>
          <w:rFonts w:cstheme="minorHAnsi"/>
        </w:rPr>
        <w:t>assets are high enough for the couple to be in</w:t>
      </w:r>
      <w:r w:rsidR="00305AC1">
        <w:rPr>
          <w:rFonts w:cstheme="minorHAnsi"/>
        </w:rPr>
        <w:t>eligible, the other partner</w:t>
      </w:r>
      <w:r w:rsidR="00F94F59" w:rsidRPr="006C26C4">
        <w:rPr>
          <w:rFonts w:cstheme="minorHAnsi"/>
        </w:rPr>
        <w:t xml:space="preserve"> get</w:t>
      </w:r>
      <w:r w:rsidR="00305AC1">
        <w:rPr>
          <w:rFonts w:cstheme="minorHAnsi"/>
        </w:rPr>
        <w:t>s</w:t>
      </w:r>
      <w:r w:rsidR="00F94F59" w:rsidRPr="006C26C4">
        <w:rPr>
          <w:rFonts w:cstheme="minorHAnsi"/>
        </w:rPr>
        <w:t xml:space="preserve"> no UC</w:t>
      </w:r>
      <w:r w:rsidR="00305AC1">
        <w:rPr>
          <w:rFonts w:cstheme="minorHAnsi"/>
        </w:rPr>
        <w:t>, regardless of how they share their income/assets</w:t>
      </w:r>
      <w:r w:rsidR="00F94F59" w:rsidRPr="006C26C4">
        <w:rPr>
          <w:rFonts w:cstheme="minorHAnsi"/>
        </w:rPr>
        <w:t xml:space="preserve">. </w:t>
      </w:r>
      <w:r w:rsidR="00F94F59">
        <w:rPr>
          <w:rFonts w:cstheme="minorHAnsi"/>
        </w:rPr>
        <w:t xml:space="preserve">It is therefore important to consider </w:t>
      </w:r>
      <w:r w:rsidR="00305AC1">
        <w:rPr>
          <w:rFonts w:cstheme="minorHAnsi"/>
        </w:rPr>
        <w:t>wider concerns about</w:t>
      </w:r>
      <w:r w:rsidR="00F94F59" w:rsidRPr="006C26C4">
        <w:rPr>
          <w:rFonts w:cstheme="minorHAnsi"/>
        </w:rPr>
        <w:t xml:space="preserve"> UC and the Welfare Reform Bill more generally</w:t>
      </w:r>
      <w:r w:rsidR="00305AC1">
        <w:rPr>
          <w:rFonts w:cstheme="minorHAnsi"/>
        </w:rPr>
        <w:t>, as the WBG has done elsewhere</w:t>
      </w:r>
      <w:r w:rsidR="00F94F59" w:rsidRPr="006C26C4">
        <w:rPr>
          <w:rFonts w:cstheme="minorHAnsi"/>
        </w:rPr>
        <w:t xml:space="preserve">. </w:t>
      </w:r>
    </w:p>
    <w:p w:rsidR="00DB03E0" w:rsidRDefault="00DB03E0" w:rsidP="00BA2683">
      <w:pPr>
        <w:autoSpaceDE w:val="0"/>
        <w:autoSpaceDN w:val="0"/>
        <w:adjustRightInd w:val="0"/>
        <w:spacing w:after="0" w:line="240" w:lineRule="auto"/>
        <w:jc w:val="both"/>
        <w:rPr>
          <w:rFonts w:cstheme="minorHAnsi"/>
        </w:rPr>
      </w:pPr>
    </w:p>
    <w:p w:rsidR="00F94F59" w:rsidRDefault="00DB03E0" w:rsidP="00625DB8">
      <w:pPr>
        <w:jc w:val="both"/>
        <w:rPr>
          <w:rFonts w:cstheme="minorHAnsi"/>
        </w:rPr>
      </w:pPr>
      <w:r w:rsidRPr="00625DB8">
        <w:rPr>
          <w:rFonts w:cstheme="minorHAnsi"/>
          <w:b/>
        </w:rPr>
        <w:t xml:space="preserve">1.4  </w:t>
      </w:r>
      <w:r w:rsidRPr="00625DB8">
        <w:rPr>
          <w:rFonts w:cstheme="minorHAnsi"/>
        </w:rPr>
        <w:t>Th</w:t>
      </w:r>
      <w:r w:rsidR="00455B08" w:rsidRPr="00625DB8">
        <w:rPr>
          <w:rFonts w:cstheme="minorHAnsi"/>
        </w:rPr>
        <w:t>e government</w:t>
      </w:r>
      <w:r w:rsidRPr="00625DB8">
        <w:rPr>
          <w:rFonts w:cstheme="minorHAnsi"/>
        </w:rPr>
        <w:t xml:space="preserve"> is proposing </w:t>
      </w:r>
      <w:r w:rsidR="003D5FC9" w:rsidRPr="00625DB8">
        <w:rPr>
          <w:rFonts w:cstheme="minorHAnsi"/>
          <w:b/>
        </w:rPr>
        <w:t>monthly assessment</w:t>
      </w:r>
      <w:r w:rsidR="003D5FC9" w:rsidRPr="00625DB8">
        <w:rPr>
          <w:rFonts w:cstheme="minorHAnsi"/>
        </w:rPr>
        <w:t>, as well as monthly paym</w:t>
      </w:r>
      <w:r w:rsidR="00F60D3C" w:rsidRPr="00625DB8">
        <w:rPr>
          <w:rFonts w:cstheme="minorHAnsi"/>
        </w:rPr>
        <w:t xml:space="preserve">ent, of UC. It is not clear how monthly assessment </w:t>
      </w:r>
      <w:r w:rsidR="003D5FC9" w:rsidRPr="00625DB8">
        <w:rPr>
          <w:rFonts w:cstheme="minorHAnsi"/>
        </w:rPr>
        <w:t xml:space="preserve">will fit with </w:t>
      </w:r>
      <w:r w:rsidR="00F84891" w:rsidRPr="00625DB8">
        <w:rPr>
          <w:rFonts w:cstheme="minorHAnsi"/>
        </w:rPr>
        <w:t>conditionality</w:t>
      </w:r>
      <w:r w:rsidR="00E618DA" w:rsidRPr="00625DB8">
        <w:rPr>
          <w:rFonts w:cstheme="minorHAnsi"/>
        </w:rPr>
        <w:t xml:space="preserve"> for UC</w:t>
      </w:r>
      <w:r w:rsidR="00F84891" w:rsidRPr="00625DB8">
        <w:rPr>
          <w:rFonts w:cstheme="minorHAnsi"/>
        </w:rPr>
        <w:t>, which will be m</w:t>
      </w:r>
      <w:r w:rsidR="00BB3C95">
        <w:rPr>
          <w:rFonts w:cstheme="minorHAnsi"/>
        </w:rPr>
        <w:t>ore frequent</w:t>
      </w:r>
      <w:r w:rsidR="003D5FC9" w:rsidRPr="00625DB8">
        <w:rPr>
          <w:rFonts w:cstheme="minorHAnsi"/>
        </w:rPr>
        <w:t xml:space="preserve">. </w:t>
      </w:r>
      <w:r w:rsidR="00625DB8" w:rsidRPr="00625DB8">
        <w:t>The National Audit Office has</w:t>
      </w:r>
      <w:r w:rsidR="00625DB8">
        <w:t xml:space="preserve"> also</w:t>
      </w:r>
      <w:r w:rsidR="00625DB8" w:rsidRPr="00625DB8">
        <w:t xml:space="preserve"> suggested that the government should learn from previous experiences of means testing in the introduction of UC.</w:t>
      </w:r>
      <w:r w:rsidR="00BB3C95">
        <w:rPr>
          <w:rStyle w:val="FootnoteReference"/>
        </w:rPr>
        <w:footnoteReference w:id="2"/>
      </w:r>
      <w:r w:rsidR="00625DB8" w:rsidRPr="00625DB8">
        <w:t xml:space="preserve"> The experience of tax credits suggests that introducing a periodicity for income </w:t>
      </w:r>
      <w:r w:rsidR="00625DB8">
        <w:t xml:space="preserve">assessment </w:t>
      </w:r>
      <w:r w:rsidR="00625DB8" w:rsidRPr="00625DB8">
        <w:t xml:space="preserve">(annual in that case) that does not fit with low income families’ lives can create </w:t>
      </w:r>
      <w:r w:rsidR="00625DB8">
        <w:t>real</w:t>
      </w:r>
      <w:r w:rsidR="00625DB8" w:rsidRPr="00625DB8">
        <w:t xml:space="preserve"> problems.</w:t>
      </w:r>
      <w:r w:rsidR="00625DB8">
        <w:t xml:space="preserve"> </w:t>
      </w:r>
      <w:r w:rsidR="00254453">
        <w:rPr>
          <w:rFonts w:cstheme="minorHAnsi"/>
        </w:rPr>
        <w:t>This br</w:t>
      </w:r>
      <w:r w:rsidR="00F60D3C">
        <w:rPr>
          <w:rFonts w:cstheme="minorHAnsi"/>
        </w:rPr>
        <w:t xml:space="preserve">iefing, however, focuses on </w:t>
      </w:r>
      <w:r w:rsidR="00254453">
        <w:rPr>
          <w:rFonts w:cstheme="minorHAnsi"/>
        </w:rPr>
        <w:t>frequency of payment of UC</w:t>
      </w:r>
      <w:r w:rsidR="00625DB8">
        <w:rPr>
          <w:rFonts w:cstheme="minorHAnsi"/>
        </w:rPr>
        <w:t xml:space="preserve"> rather than assessment</w:t>
      </w:r>
      <w:r w:rsidR="00254453">
        <w:rPr>
          <w:rFonts w:cstheme="minorHAnsi"/>
        </w:rPr>
        <w:t>.</w:t>
      </w:r>
    </w:p>
    <w:p w:rsidR="001E479F" w:rsidRDefault="001E479F" w:rsidP="00BA2683">
      <w:pPr>
        <w:autoSpaceDE w:val="0"/>
        <w:autoSpaceDN w:val="0"/>
        <w:adjustRightInd w:val="0"/>
        <w:spacing w:after="0" w:line="240" w:lineRule="auto"/>
        <w:jc w:val="both"/>
        <w:rPr>
          <w:rFonts w:cstheme="minorHAnsi"/>
        </w:rPr>
      </w:pPr>
    </w:p>
    <w:p w:rsidR="00724A42" w:rsidRDefault="00254453" w:rsidP="00254453">
      <w:pPr>
        <w:spacing w:before="120" w:after="0" w:line="240" w:lineRule="auto"/>
        <w:jc w:val="both"/>
        <w:rPr>
          <w:rFonts w:eastAsia="Times New Roman" w:cstheme="minorHAnsi"/>
          <w:b/>
          <w:lang w:eastAsia="en-GB"/>
        </w:rPr>
      </w:pPr>
      <w:r>
        <w:rPr>
          <w:rFonts w:eastAsia="Times New Roman" w:cstheme="minorHAnsi"/>
          <w:b/>
          <w:lang w:eastAsia="en-GB"/>
        </w:rPr>
        <w:t>2</w:t>
      </w:r>
      <w:r w:rsidR="00713C62" w:rsidRPr="00713C62">
        <w:rPr>
          <w:rFonts w:eastAsia="Times New Roman" w:cstheme="minorHAnsi"/>
          <w:b/>
          <w:lang w:eastAsia="en-GB"/>
        </w:rPr>
        <w:t>.  Frequency of payment of UC</w:t>
      </w:r>
      <w:r w:rsidR="00B57C7F">
        <w:rPr>
          <w:rFonts w:eastAsia="Times New Roman" w:cstheme="minorHAnsi"/>
          <w:b/>
          <w:lang w:eastAsia="en-GB"/>
        </w:rPr>
        <w:t xml:space="preserve">: government </w:t>
      </w:r>
      <w:r w:rsidR="00724A42">
        <w:rPr>
          <w:rFonts w:eastAsia="Times New Roman" w:cstheme="minorHAnsi"/>
          <w:b/>
          <w:lang w:eastAsia="en-GB"/>
        </w:rPr>
        <w:t>arguments</w:t>
      </w:r>
    </w:p>
    <w:p w:rsidR="00D974A4" w:rsidRDefault="00254453" w:rsidP="00254453">
      <w:pPr>
        <w:spacing w:before="120" w:after="0" w:line="240" w:lineRule="auto"/>
        <w:jc w:val="both"/>
        <w:rPr>
          <w:rFonts w:cstheme="minorHAnsi"/>
        </w:rPr>
      </w:pPr>
      <w:r>
        <w:rPr>
          <w:rFonts w:eastAsia="Times New Roman" w:cstheme="minorHAnsi"/>
          <w:b/>
          <w:lang w:eastAsia="en-GB"/>
        </w:rPr>
        <w:t xml:space="preserve">2.1  </w:t>
      </w:r>
      <w:r w:rsidRPr="006212C5">
        <w:rPr>
          <w:rFonts w:cstheme="minorHAnsi"/>
        </w:rPr>
        <w:t>There is no right of appeal about the way benefits/tax credits are paid; so it is important that the government gets it right.</w:t>
      </w:r>
      <w:r>
        <w:rPr>
          <w:rFonts w:cstheme="minorHAnsi"/>
        </w:rPr>
        <w:t xml:space="preserve"> </w:t>
      </w:r>
      <w:r w:rsidR="006E0916">
        <w:rPr>
          <w:rFonts w:cstheme="minorHAnsi"/>
        </w:rPr>
        <w:t xml:space="preserve">This is also crucial for the successful and smooth introduction of a new benefit such as UC. </w:t>
      </w:r>
      <w:r>
        <w:rPr>
          <w:rFonts w:cstheme="minorHAnsi"/>
        </w:rPr>
        <w:t>The government has now decided</w:t>
      </w:r>
      <w:r>
        <w:rPr>
          <w:rStyle w:val="FootnoteReference"/>
          <w:rFonts w:cstheme="minorHAnsi"/>
        </w:rPr>
        <w:footnoteReference w:id="3"/>
      </w:r>
      <w:r>
        <w:rPr>
          <w:rFonts w:cstheme="minorHAnsi"/>
        </w:rPr>
        <w:t xml:space="preserve"> to </w:t>
      </w:r>
      <w:r w:rsidRPr="00254453">
        <w:rPr>
          <w:rFonts w:cstheme="minorHAnsi"/>
          <w:b/>
        </w:rPr>
        <w:t>pay UC monthly</w:t>
      </w:r>
      <w:r w:rsidR="00D901E0">
        <w:rPr>
          <w:rFonts w:cstheme="minorHAnsi"/>
          <w:b/>
        </w:rPr>
        <w:t>, in arrears</w:t>
      </w:r>
      <w:r>
        <w:rPr>
          <w:rFonts w:cstheme="minorHAnsi"/>
        </w:rPr>
        <w:t xml:space="preserve">; </w:t>
      </w:r>
      <w:r w:rsidRPr="00254453">
        <w:rPr>
          <w:rFonts w:cstheme="minorHAnsi"/>
          <w:b/>
        </w:rPr>
        <w:t>this means 12 times per year,</w:t>
      </w:r>
      <w:r>
        <w:rPr>
          <w:rFonts w:cstheme="minorHAnsi"/>
        </w:rPr>
        <w:t xml:space="preserve"> not 4-weekly (13 times).</w:t>
      </w:r>
      <w:r w:rsidR="000D55D1">
        <w:rPr>
          <w:rFonts w:cstheme="minorHAnsi"/>
        </w:rPr>
        <w:t xml:space="preserve"> </w:t>
      </w:r>
      <w:r w:rsidR="000409B5">
        <w:rPr>
          <w:rFonts w:cstheme="minorHAnsi"/>
        </w:rPr>
        <w:t xml:space="preserve">It has not yet decided how to allocate payment dates </w:t>
      </w:r>
      <w:r w:rsidR="00D901E0">
        <w:rPr>
          <w:rFonts w:cstheme="minorHAnsi"/>
        </w:rPr>
        <w:t xml:space="preserve">in the </w:t>
      </w:r>
      <w:r w:rsidR="00D901E0">
        <w:rPr>
          <w:rFonts w:cstheme="minorHAnsi"/>
        </w:rPr>
        <w:lastRenderedPageBreak/>
        <w:t>month (</w:t>
      </w:r>
      <w:r w:rsidR="000409B5">
        <w:rPr>
          <w:rFonts w:cstheme="minorHAnsi"/>
        </w:rPr>
        <w:t>suggest</w:t>
      </w:r>
      <w:r w:rsidR="00D901E0">
        <w:rPr>
          <w:rFonts w:cstheme="minorHAnsi"/>
        </w:rPr>
        <w:t>ing</w:t>
      </w:r>
      <w:r w:rsidR="000409B5">
        <w:rPr>
          <w:rFonts w:cstheme="minorHAnsi"/>
        </w:rPr>
        <w:t xml:space="preserve"> </w:t>
      </w:r>
      <w:r w:rsidR="00291E8B">
        <w:rPr>
          <w:rFonts w:cstheme="minorHAnsi"/>
        </w:rPr>
        <w:t xml:space="preserve">that </w:t>
      </w:r>
      <w:r w:rsidR="007F3A7E">
        <w:rPr>
          <w:rFonts w:cstheme="minorHAnsi"/>
        </w:rPr>
        <w:t>some people may have</w:t>
      </w:r>
      <w:r w:rsidR="000409B5">
        <w:rPr>
          <w:rFonts w:cstheme="minorHAnsi"/>
        </w:rPr>
        <w:t xml:space="preserve"> to wait some time before receiving</w:t>
      </w:r>
      <w:r w:rsidR="002F267F">
        <w:rPr>
          <w:rFonts w:cstheme="minorHAnsi"/>
        </w:rPr>
        <w:t xml:space="preserve"> a</w:t>
      </w:r>
      <w:r w:rsidR="000409B5">
        <w:rPr>
          <w:rFonts w:cstheme="minorHAnsi"/>
        </w:rPr>
        <w:t xml:space="preserve"> payment</w:t>
      </w:r>
      <w:r w:rsidR="002F267F">
        <w:rPr>
          <w:rFonts w:cstheme="minorHAnsi"/>
        </w:rPr>
        <w:t>,</w:t>
      </w:r>
      <w:r w:rsidR="00D901E0">
        <w:rPr>
          <w:rFonts w:cstheme="minorHAnsi"/>
        </w:rPr>
        <w:t xml:space="preserve"> </w:t>
      </w:r>
      <w:r w:rsidR="008A182A">
        <w:rPr>
          <w:rFonts w:cstheme="minorHAnsi"/>
        </w:rPr>
        <w:t>or</w:t>
      </w:r>
      <w:r w:rsidR="00D901E0">
        <w:rPr>
          <w:rFonts w:cstheme="minorHAnsi"/>
        </w:rPr>
        <w:t xml:space="preserve"> have to rely on </w:t>
      </w:r>
      <w:r w:rsidR="00096947">
        <w:rPr>
          <w:rFonts w:cstheme="minorHAnsi"/>
        </w:rPr>
        <w:t>loans</w:t>
      </w:r>
      <w:r w:rsidR="009D2EDD">
        <w:rPr>
          <w:rFonts w:cstheme="minorHAnsi"/>
        </w:rPr>
        <w:t>/payments on account</w:t>
      </w:r>
      <w:r w:rsidR="00D901E0">
        <w:rPr>
          <w:rFonts w:cstheme="minorHAnsi"/>
        </w:rPr>
        <w:t>, thereby setting up</w:t>
      </w:r>
      <w:r w:rsidR="008A182A">
        <w:rPr>
          <w:rFonts w:cstheme="minorHAnsi"/>
        </w:rPr>
        <w:t xml:space="preserve"> immediate</w:t>
      </w:r>
      <w:r w:rsidR="00D901E0">
        <w:rPr>
          <w:rFonts w:cstheme="minorHAnsi"/>
        </w:rPr>
        <w:t xml:space="preserve"> debt</w:t>
      </w:r>
      <w:r w:rsidR="000409B5">
        <w:rPr>
          <w:rFonts w:cstheme="minorHAnsi"/>
        </w:rPr>
        <w:t>).</w:t>
      </w:r>
    </w:p>
    <w:p w:rsidR="003A756D" w:rsidRDefault="00C43610" w:rsidP="00254453">
      <w:pPr>
        <w:spacing w:before="120" w:after="0" w:line="240" w:lineRule="auto"/>
        <w:jc w:val="both"/>
        <w:rPr>
          <w:rFonts w:cstheme="minorHAnsi"/>
          <w:color w:val="000000"/>
        </w:rPr>
      </w:pPr>
      <w:r>
        <w:rPr>
          <w:rFonts w:cstheme="minorHAnsi"/>
          <w:b/>
        </w:rPr>
        <w:t xml:space="preserve">2.2 </w:t>
      </w:r>
      <w:r w:rsidR="00713C62" w:rsidRPr="00713C62">
        <w:rPr>
          <w:rFonts w:cstheme="minorHAnsi"/>
          <w:color w:val="000000"/>
        </w:rPr>
        <w:t xml:space="preserve">The government argues that </w:t>
      </w:r>
      <w:r w:rsidR="00EB3474" w:rsidRPr="0053474B">
        <w:rPr>
          <w:rFonts w:cstheme="minorHAnsi"/>
          <w:b/>
          <w:color w:val="000000"/>
        </w:rPr>
        <w:t>monthly payment</w:t>
      </w:r>
      <w:r w:rsidR="00713C62" w:rsidRPr="0053474B">
        <w:rPr>
          <w:rFonts w:cstheme="minorHAnsi"/>
          <w:b/>
          <w:color w:val="000000"/>
        </w:rPr>
        <w:t xml:space="preserve"> is the modern way, and how most wages/salaries are paid</w:t>
      </w:r>
      <w:r w:rsidR="008D7F08">
        <w:rPr>
          <w:rFonts w:cstheme="minorHAnsi"/>
          <w:color w:val="000000"/>
        </w:rPr>
        <w:t xml:space="preserve">. </w:t>
      </w:r>
      <w:r w:rsidR="00EB3474">
        <w:rPr>
          <w:rFonts w:cstheme="minorHAnsi"/>
          <w:color w:val="000000"/>
        </w:rPr>
        <w:t>It says that t</w:t>
      </w:r>
      <w:r w:rsidR="008D7F08">
        <w:rPr>
          <w:rFonts w:cstheme="minorHAnsi"/>
          <w:color w:val="000000"/>
        </w:rPr>
        <w:t xml:space="preserve">he change from </w:t>
      </w:r>
      <w:r w:rsidR="00EB3474">
        <w:rPr>
          <w:rFonts w:cstheme="minorHAnsi"/>
          <w:color w:val="000000"/>
        </w:rPr>
        <w:t>more frequent</w:t>
      </w:r>
      <w:r w:rsidR="008D7F08">
        <w:rPr>
          <w:rFonts w:cstheme="minorHAnsi"/>
          <w:color w:val="000000"/>
        </w:rPr>
        <w:t xml:space="preserve"> benefit payments to monthly wages can cause anxiety and dissuade people on benefits from entering work</w:t>
      </w:r>
      <w:r w:rsidR="003A756D">
        <w:rPr>
          <w:rFonts w:cstheme="minorHAnsi"/>
          <w:color w:val="000000"/>
        </w:rPr>
        <w:t>:</w:t>
      </w:r>
    </w:p>
    <w:p w:rsidR="00B57C7F" w:rsidRDefault="003A756D" w:rsidP="0040659E">
      <w:pPr>
        <w:spacing w:before="120" w:after="0" w:line="240" w:lineRule="auto"/>
        <w:ind w:firstLine="720"/>
        <w:jc w:val="both"/>
        <w:rPr>
          <w:rFonts w:cstheme="minorHAnsi"/>
          <w:color w:val="000000"/>
        </w:rPr>
      </w:pPr>
      <w:r>
        <w:rPr>
          <w:rFonts w:cstheme="minorHAnsi"/>
          <w:i/>
          <w:color w:val="000000"/>
        </w:rPr>
        <w:t>‘Ministers believe it is sensible that benefits are paid [monthly], helping claimants to get</w:t>
      </w:r>
      <w:r w:rsidR="0040659E">
        <w:rPr>
          <w:rFonts w:cstheme="minorHAnsi"/>
          <w:i/>
          <w:color w:val="000000"/>
        </w:rPr>
        <w:t xml:space="preserve"> </w:t>
      </w:r>
      <w:r>
        <w:rPr>
          <w:rFonts w:cstheme="minorHAnsi"/>
          <w:i/>
          <w:color w:val="000000"/>
        </w:rPr>
        <w:t>used to managing their money and bills over a four week basis, to smooth the transition</w:t>
      </w:r>
      <w:r w:rsidR="0040659E">
        <w:rPr>
          <w:rFonts w:cstheme="minorHAnsi"/>
          <w:i/>
          <w:color w:val="000000"/>
        </w:rPr>
        <w:t xml:space="preserve"> </w:t>
      </w:r>
      <w:r>
        <w:rPr>
          <w:rFonts w:cstheme="minorHAnsi"/>
          <w:i/>
          <w:color w:val="000000"/>
        </w:rPr>
        <w:t>into work</w:t>
      </w:r>
      <w:r w:rsidR="00713C62" w:rsidRPr="00713C62">
        <w:rPr>
          <w:rFonts w:cstheme="minorHAnsi"/>
          <w:color w:val="000000"/>
        </w:rPr>
        <w:t>.</w:t>
      </w:r>
      <w:r>
        <w:rPr>
          <w:rFonts w:cstheme="minorHAnsi"/>
          <w:color w:val="000000"/>
        </w:rPr>
        <w:t>’</w:t>
      </w:r>
      <w:r w:rsidR="0040659E">
        <w:rPr>
          <w:rFonts w:cstheme="minorHAnsi"/>
          <w:color w:val="000000"/>
        </w:rPr>
        <w:t xml:space="preserve">    </w:t>
      </w:r>
      <w:r>
        <w:rPr>
          <w:rFonts w:cstheme="minorHAnsi"/>
          <w:color w:val="000000"/>
        </w:rPr>
        <w:t>(DWP press release, 13.9.11)</w:t>
      </w:r>
    </w:p>
    <w:p w:rsidR="00365DF4" w:rsidRDefault="00557DE1" w:rsidP="00254453">
      <w:pPr>
        <w:spacing w:before="120" w:after="0" w:line="240" w:lineRule="auto"/>
        <w:jc w:val="both"/>
        <w:rPr>
          <w:rFonts w:cstheme="minorHAnsi"/>
          <w:color w:val="000000"/>
        </w:rPr>
      </w:pPr>
      <w:r w:rsidRPr="00557DE1">
        <w:rPr>
          <w:rFonts w:cstheme="minorHAnsi"/>
          <w:color w:val="000000"/>
        </w:rPr>
        <w:t>This, rather than administrative</w:t>
      </w:r>
      <w:r>
        <w:rPr>
          <w:rFonts w:cstheme="minorHAnsi"/>
          <w:color w:val="000000"/>
        </w:rPr>
        <w:t>/technical</w:t>
      </w:r>
      <w:r w:rsidRPr="00557DE1">
        <w:rPr>
          <w:rFonts w:cstheme="minorHAnsi"/>
          <w:color w:val="000000"/>
        </w:rPr>
        <w:t xml:space="preserve"> issues or cost, appears to be the main reason behind the government’s choice of monthly payment.</w:t>
      </w:r>
      <w:r w:rsidR="00A93835">
        <w:rPr>
          <w:rFonts w:cstheme="minorHAnsi"/>
          <w:color w:val="000000"/>
        </w:rPr>
        <w:t xml:space="preserve"> </w:t>
      </w:r>
    </w:p>
    <w:p w:rsidR="00557DE1" w:rsidRPr="00F84C9D" w:rsidRDefault="00365DF4" w:rsidP="00254453">
      <w:pPr>
        <w:spacing w:before="120" w:after="0" w:line="240" w:lineRule="auto"/>
        <w:jc w:val="both"/>
        <w:rPr>
          <w:rFonts w:cstheme="minorHAnsi"/>
          <w:color w:val="000000"/>
        </w:rPr>
      </w:pPr>
      <w:r>
        <w:rPr>
          <w:rFonts w:cstheme="minorHAnsi"/>
          <w:b/>
          <w:color w:val="000000"/>
        </w:rPr>
        <w:t xml:space="preserve">2.3  </w:t>
      </w:r>
      <w:r w:rsidR="00A93835">
        <w:rPr>
          <w:rFonts w:cstheme="minorHAnsi"/>
          <w:color w:val="000000"/>
        </w:rPr>
        <w:t xml:space="preserve">The government has also said that it wants to </w:t>
      </w:r>
      <w:r w:rsidR="00A93835" w:rsidRPr="00F84C9D">
        <w:rPr>
          <w:rFonts w:cstheme="minorHAnsi"/>
          <w:b/>
          <w:color w:val="000000"/>
        </w:rPr>
        <w:t>place responsibility for househo</w:t>
      </w:r>
      <w:r w:rsidRPr="00F84C9D">
        <w:rPr>
          <w:rFonts w:cstheme="minorHAnsi"/>
          <w:b/>
          <w:color w:val="000000"/>
        </w:rPr>
        <w:t>ld budgeting with the household;</w:t>
      </w:r>
      <w:r>
        <w:rPr>
          <w:rFonts w:cstheme="minorHAnsi"/>
          <w:b/>
          <w:color w:val="000000"/>
        </w:rPr>
        <w:t xml:space="preserve"> </w:t>
      </w:r>
      <w:r w:rsidRPr="00365DF4">
        <w:rPr>
          <w:rFonts w:cstheme="minorHAnsi"/>
          <w:color w:val="000000"/>
        </w:rPr>
        <w:t>it argues that</w:t>
      </w:r>
      <w:r>
        <w:rPr>
          <w:rFonts w:cstheme="minorHAnsi"/>
          <w:b/>
          <w:color w:val="000000"/>
        </w:rPr>
        <w:t xml:space="preserve"> </w:t>
      </w:r>
      <w:r w:rsidRPr="00F84C9D">
        <w:rPr>
          <w:rFonts w:cstheme="minorHAnsi"/>
          <w:color w:val="000000"/>
        </w:rPr>
        <w:t>making decisions over household finances and budgeting in the most appropriate way to meet family needs is best done by the family itself.</w:t>
      </w:r>
    </w:p>
    <w:p w:rsidR="00365DF4" w:rsidRDefault="005D05D9" w:rsidP="00254453">
      <w:pPr>
        <w:spacing w:before="120" w:after="0" w:line="240" w:lineRule="auto"/>
        <w:jc w:val="both"/>
        <w:rPr>
          <w:rFonts w:cstheme="minorHAnsi"/>
          <w:color w:val="000000"/>
        </w:rPr>
      </w:pPr>
      <w:r>
        <w:rPr>
          <w:rFonts w:cstheme="minorHAnsi"/>
          <w:b/>
          <w:color w:val="000000"/>
        </w:rPr>
        <w:t xml:space="preserve">2.4  </w:t>
      </w:r>
      <w:r>
        <w:rPr>
          <w:rFonts w:cstheme="minorHAnsi"/>
          <w:color w:val="000000"/>
        </w:rPr>
        <w:t xml:space="preserve">Ministers are said to believe </w:t>
      </w:r>
      <w:r w:rsidR="00F84C9D">
        <w:rPr>
          <w:rFonts w:cstheme="minorHAnsi"/>
          <w:color w:val="000000"/>
        </w:rPr>
        <w:t>the</w:t>
      </w:r>
      <w:r>
        <w:rPr>
          <w:rFonts w:cstheme="minorHAnsi"/>
          <w:color w:val="000000"/>
        </w:rPr>
        <w:t xml:space="preserve"> </w:t>
      </w:r>
      <w:r w:rsidRPr="005D05D9">
        <w:rPr>
          <w:rFonts w:cstheme="minorHAnsi"/>
          <w:b/>
          <w:color w:val="000000"/>
        </w:rPr>
        <w:t>move from weekly to fortnightly payment of many working age benefits in 2009 did not cause s</w:t>
      </w:r>
      <w:r w:rsidR="00F84C9D">
        <w:rPr>
          <w:rFonts w:cstheme="minorHAnsi"/>
          <w:b/>
          <w:color w:val="000000"/>
        </w:rPr>
        <w:t>erious</w:t>
      </w:r>
      <w:r w:rsidRPr="005D05D9">
        <w:rPr>
          <w:rFonts w:cstheme="minorHAnsi"/>
          <w:b/>
          <w:color w:val="000000"/>
        </w:rPr>
        <w:t xml:space="preserve"> problems</w:t>
      </w:r>
      <w:r w:rsidR="00F84C9D">
        <w:rPr>
          <w:rFonts w:cstheme="minorHAnsi"/>
          <w:color w:val="000000"/>
        </w:rPr>
        <w:t xml:space="preserve"> (with </w:t>
      </w:r>
      <w:r>
        <w:rPr>
          <w:rFonts w:cstheme="minorHAnsi"/>
          <w:color w:val="000000"/>
        </w:rPr>
        <w:t>not many claimants took up the adjusting payments on offer</w:t>
      </w:r>
      <w:r w:rsidR="00F84C9D">
        <w:rPr>
          <w:rFonts w:cstheme="minorHAnsi"/>
          <w:color w:val="000000"/>
        </w:rPr>
        <w:t>)</w:t>
      </w:r>
      <w:r w:rsidR="00F91AB7">
        <w:rPr>
          <w:rFonts w:cstheme="minorHAnsi"/>
          <w:color w:val="000000"/>
        </w:rPr>
        <w:t xml:space="preserve">. This suggests they </w:t>
      </w:r>
      <w:r w:rsidR="00B5157A">
        <w:rPr>
          <w:rFonts w:cstheme="minorHAnsi"/>
          <w:color w:val="000000"/>
        </w:rPr>
        <w:t>believe this augurs</w:t>
      </w:r>
      <w:r w:rsidR="00F91AB7">
        <w:rPr>
          <w:rFonts w:cstheme="minorHAnsi"/>
          <w:color w:val="000000"/>
        </w:rPr>
        <w:t xml:space="preserve"> </w:t>
      </w:r>
      <w:r>
        <w:rPr>
          <w:rFonts w:cstheme="minorHAnsi"/>
          <w:color w:val="000000"/>
        </w:rPr>
        <w:t xml:space="preserve">well for a shift to monthly payment. </w:t>
      </w:r>
    </w:p>
    <w:p w:rsidR="005D05D9" w:rsidRDefault="005D05D9" w:rsidP="00254453">
      <w:pPr>
        <w:spacing w:before="120" w:after="0" w:line="240" w:lineRule="auto"/>
        <w:jc w:val="both"/>
        <w:rPr>
          <w:rFonts w:cstheme="minorHAnsi"/>
          <w:color w:val="000000"/>
        </w:rPr>
      </w:pPr>
      <w:r>
        <w:rPr>
          <w:rFonts w:cstheme="minorHAnsi"/>
          <w:b/>
          <w:color w:val="000000"/>
        </w:rPr>
        <w:t xml:space="preserve">2.5  </w:t>
      </w:r>
      <w:r>
        <w:rPr>
          <w:rFonts w:cstheme="minorHAnsi"/>
          <w:color w:val="000000"/>
        </w:rPr>
        <w:t>We examine each of these arguments in turn below, before considering other relevant issues.</w:t>
      </w:r>
    </w:p>
    <w:p w:rsidR="005D05D9" w:rsidRPr="005D05D9" w:rsidRDefault="005D05D9" w:rsidP="00254453">
      <w:pPr>
        <w:spacing w:before="120" w:after="0" w:line="240" w:lineRule="auto"/>
        <w:jc w:val="both"/>
        <w:rPr>
          <w:rFonts w:cstheme="minorHAnsi"/>
          <w:color w:val="000000"/>
        </w:rPr>
      </w:pPr>
    </w:p>
    <w:p w:rsidR="00B57C7F" w:rsidRPr="00B57C7F" w:rsidRDefault="00B57C7F" w:rsidP="00254453">
      <w:pPr>
        <w:spacing w:before="120" w:after="0" w:line="240" w:lineRule="auto"/>
        <w:jc w:val="both"/>
        <w:rPr>
          <w:rFonts w:cstheme="minorHAnsi"/>
          <w:b/>
          <w:color w:val="000000"/>
        </w:rPr>
      </w:pPr>
      <w:r w:rsidRPr="00B57C7F">
        <w:rPr>
          <w:rFonts w:cstheme="minorHAnsi"/>
          <w:b/>
          <w:color w:val="000000"/>
        </w:rPr>
        <w:t xml:space="preserve">3.  </w:t>
      </w:r>
      <w:r w:rsidR="008915C7">
        <w:rPr>
          <w:rFonts w:cstheme="minorHAnsi"/>
          <w:b/>
          <w:color w:val="000000"/>
        </w:rPr>
        <w:t>Mimicking w</w:t>
      </w:r>
      <w:r w:rsidR="00160BBB">
        <w:rPr>
          <w:rFonts w:cstheme="minorHAnsi"/>
          <w:b/>
          <w:color w:val="000000"/>
        </w:rPr>
        <w:t>ages</w:t>
      </w:r>
      <w:r w:rsidR="008915C7">
        <w:rPr>
          <w:rFonts w:cstheme="minorHAnsi"/>
          <w:b/>
          <w:color w:val="000000"/>
        </w:rPr>
        <w:t>?</w:t>
      </w:r>
    </w:p>
    <w:p w:rsidR="00254453" w:rsidRDefault="00C95CAE" w:rsidP="00254453">
      <w:pPr>
        <w:spacing w:before="120" w:after="0" w:line="240" w:lineRule="auto"/>
        <w:jc w:val="both"/>
        <w:rPr>
          <w:rFonts w:cstheme="minorHAnsi"/>
          <w:color w:val="000000"/>
        </w:rPr>
      </w:pPr>
      <w:r>
        <w:rPr>
          <w:rFonts w:cstheme="minorHAnsi"/>
          <w:b/>
          <w:color w:val="000000"/>
        </w:rPr>
        <w:t xml:space="preserve">3.1  </w:t>
      </w:r>
      <w:r>
        <w:rPr>
          <w:rFonts w:cstheme="minorHAnsi"/>
          <w:color w:val="000000"/>
        </w:rPr>
        <w:t>Many benefits/tax cred</w:t>
      </w:r>
      <w:r w:rsidRPr="00713C62">
        <w:rPr>
          <w:rFonts w:cstheme="minorHAnsi"/>
          <w:color w:val="000000"/>
        </w:rPr>
        <w:t>its are</w:t>
      </w:r>
      <w:r>
        <w:rPr>
          <w:rFonts w:cstheme="minorHAnsi"/>
          <w:color w:val="000000"/>
        </w:rPr>
        <w:t xml:space="preserve"> currently</w:t>
      </w:r>
      <w:r w:rsidRPr="00713C62">
        <w:rPr>
          <w:rFonts w:cstheme="minorHAnsi"/>
          <w:color w:val="000000"/>
        </w:rPr>
        <w:t xml:space="preserve"> paid weekly</w:t>
      </w:r>
      <w:r>
        <w:rPr>
          <w:rFonts w:cstheme="minorHAnsi"/>
          <w:color w:val="000000"/>
        </w:rPr>
        <w:t xml:space="preserve">/fortnightly, or claimants can choose this option. (See </w:t>
      </w:r>
      <w:r>
        <w:rPr>
          <w:rFonts w:cstheme="minorHAnsi"/>
          <w:b/>
          <w:color w:val="000000"/>
        </w:rPr>
        <w:t>Appendix</w:t>
      </w:r>
      <w:r>
        <w:rPr>
          <w:rFonts w:cstheme="minorHAnsi"/>
          <w:color w:val="000000"/>
        </w:rPr>
        <w:t xml:space="preserve"> for details of current arrangements</w:t>
      </w:r>
      <w:r w:rsidRPr="00713C62">
        <w:rPr>
          <w:rFonts w:cstheme="minorHAnsi"/>
          <w:color w:val="000000"/>
        </w:rPr>
        <w:t>.</w:t>
      </w:r>
      <w:r>
        <w:rPr>
          <w:rFonts w:cstheme="minorHAnsi"/>
          <w:color w:val="000000"/>
        </w:rPr>
        <w:t xml:space="preserve">) </w:t>
      </w:r>
      <w:r w:rsidR="00E73B53">
        <w:rPr>
          <w:rFonts w:cstheme="minorHAnsi"/>
          <w:color w:val="000000"/>
        </w:rPr>
        <w:t>Many UC claimants will be out of work, and some (such as s</w:t>
      </w:r>
      <w:r w:rsidR="00B336A9">
        <w:rPr>
          <w:rFonts w:cstheme="minorHAnsi"/>
          <w:color w:val="000000"/>
        </w:rPr>
        <w:t>ome s</w:t>
      </w:r>
      <w:r w:rsidR="00E73B53">
        <w:rPr>
          <w:rFonts w:cstheme="minorHAnsi"/>
          <w:color w:val="000000"/>
        </w:rPr>
        <w:t xml:space="preserve">everely </w:t>
      </w:r>
      <w:r w:rsidR="00B336A9">
        <w:rPr>
          <w:rFonts w:cstheme="minorHAnsi"/>
          <w:color w:val="000000"/>
        </w:rPr>
        <w:t>ill/</w:t>
      </w:r>
      <w:r w:rsidR="00E73B53">
        <w:rPr>
          <w:rFonts w:cstheme="minorHAnsi"/>
          <w:color w:val="000000"/>
        </w:rPr>
        <w:t xml:space="preserve">disabled people) </w:t>
      </w:r>
      <w:r w:rsidR="00B336A9">
        <w:rPr>
          <w:rFonts w:cstheme="minorHAnsi"/>
          <w:color w:val="000000"/>
        </w:rPr>
        <w:t xml:space="preserve">are likely to </w:t>
      </w:r>
      <w:r w:rsidR="00E73B53">
        <w:rPr>
          <w:rFonts w:cstheme="minorHAnsi"/>
          <w:color w:val="000000"/>
        </w:rPr>
        <w:t xml:space="preserve">stay in this situation; whether their benefit mimics wages does not seem the most relevant </w:t>
      </w:r>
      <w:r w:rsidR="00B336A9">
        <w:rPr>
          <w:rFonts w:cstheme="minorHAnsi"/>
          <w:color w:val="000000"/>
        </w:rPr>
        <w:t>issue</w:t>
      </w:r>
      <w:r>
        <w:rPr>
          <w:rFonts w:cstheme="minorHAnsi"/>
          <w:color w:val="000000"/>
        </w:rPr>
        <w:t>,</w:t>
      </w:r>
      <w:r w:rsidR="00E73B53">
        <w:rPr>
          <w:rFonts w:cstheme="minorHAnsi"/>
          <w:color w:val="000000"/>
        </w:rPr>
        <w:t xml:space="preserve"> compared with other priorities</w:t>
      </w:r>
      <w:r w:rsidR="0093734F">
        <w:rPr>
          <w:rFonts w:cstheme="minorHAnsi"/>
          <w:color w:val="000000"/>
        </w:rPr>
        <w:t xml:space="preserve"> or their preferences</w:t>
      </w:r>
      <w:r w:rsidR="00E73B53">
        <w:rPr>
          <w:rFonts w:cstheme="minorHAnsi"/>
          <w:color w:val="000000"/>
        </w:rPr>
        <w:t xml:space="preserve">. Moreover, </w:t>
      </w:r>
      <w:r w:rsidR="00713C62" w:rsidRPr="0013040D">
        <w:rPr>
          <w:rFonts w:eastAsia="Times New Roman" w:cstheme="minorHAnsi"/>
          <w:lang w:eastAsia="en-GB"/>
        </w:rPr>
        <w:t xml:space="preserve">some </w:t>
      </w:r>
      <w:r w:rsidR="00713C62" w:rsidRPr="0013040D">
        <w:rPr>
          <w:rFonts w:cstheme="minorHAnsi"/>
          <w:color w:val="000000"/>
        </w:rPr>
        <w:t xml:space="preserve">1 in 5 employees in the UK are still paid </w:t>
      </w:r>
      <w:r w:rsidRPr="0013040D">
        <w:rPr>
          <w:rFonts w:cstheme="minorHAnsi"/>
          <w:color w:val="000000"/>
        </w:rPr>
        <w:t xml:space="preserve">their wages </w:t>
      </w:r>
      <w:r w:rsidR="00713C62" w:rsidRPr="0013040D">
        <w:rPr>
          <w:rFonts w:cstheme="minorHAnsi"/>
          <w:color w:val="000000"/>
        </w:rPr>
        <w:t>weekly or fortnightly.</w:t>
      </w:r>
      <w:r w:rsidR="00713C62" w:rsidRPr="00713C62">
        <w:rPr>
          <w:rFonts w:cstheme="minorHAnsi"/>
          <w:color w:val="000000"/>
          <w:vertAlign w:val="superscript"/>
        </w:rPr>
        <w:footnoteReference w:id="4"/>
      </w:r>
      <w:r w:rsidR="00713C62" w:rsidRPr="00713C62">
        <w:rPr>
          <w:rFonts w:cstheme="minorHAnsi"/>
          <w:color w:val="000000"/>
        </w:rPr>
        <w:t xml:space="preserve"> </w:t>
      </w:r>
      <w:r w:rsidR="00B336A9">
        <w:rPr>
          <w:rFonts w:cstheme="minorHAnsi"/>
          <w:color w:val="000000"/>
        </w:rPr>
        <w:t>Indeed, t</w:t>
      </w:r>
      <w:r w:rsidR="009E32EB">
        <w:rPr>
          <w:rFonts w:cstheme="minorHAnsi"/>
          <w:color w:val="000000"/>
        </w:rPr>
        <w:t xml:space="preserve">he government’s own figures </w:t>
      </w:r>
      <w:r w:rsidR="0013040D">
        <w:rPr>
          <w:rFonts w:cstheme="minorHAnsi"/>
          <w:color w:val="000000"/>
        </w:rPr>
        <w:t>suggest that only 3 in 4 employees are paid monthly, and that this falls to</w:t>
      </w:r>
      <w:r w:rsidR="00A02A5C">
        <w:rPr>
          <w:rFonts w:cstheme="minorHAnsi"/>
          <w:color w:val="000000"/>
        </w:rPr>
        <w:t xml:space="preserve"> </w:t>
      </w:r>
      <w:r w:rsidR="00A02A5C" w:rsidRPr="0013040D">
        <w:rPr>
          <w:rFonts w:cstheme="minorHAnsi"/>
          <w:b/>
          <w:color w:val="000000"/>
        </w:rPr>
        <w:t>51%</w:t>
      </w:r>
      <w:r w:rsidR="009E32EB" w:rsidRPr="0013040D">
        <w:rPr>
          <w:rFonts w:cstheme="minorHAnsi"/>
          <w:b/>
          <w:color w:val="000000"/>
        </w:rPr>
        <w:t xml:space="preserve"> of employees earning under £10,000</w:t>
      </w:r>
      <w:r w:rsidR="00A02A5C" w:rsidRPr="0013040D">
        <w:rPr>
          <w:rFonts w:cstheme="minorHAnsi"/>
          <w:b/>
          <w:color w:val="000000"/>
        </w:rPr>
        <w:t>/</w:t>
      </w:r>
      <w:r w:rsidR="009E32EB" w:rsidRPr="0013040D">
        <w:rPr>
          <w:rFonts w:cstheme="minorHAnsi"/>
          <w:b/>
          <w:color w:val="000000"/>
        </w:rPr>
        <w:t>year</w:t>
      </w:r>
      <w:r w:rsidR="009E32EB">
        <w:rPr>
          <w:rFonts w:cstheme="minorHAnsi"/>
          <w:color w:val="000000"/>
        </w:rPr>
        <w:t>.</w:t>
      </w:r>
      <w:r w:rsidR="00B57C7F">
        <w:rPr>
          <w:rStyle w:val="FootnoteReference"/>
          <w:rFonts w:cstheme="minorHAnsi"/>
          <w:color w:val="000000"/>
        </w:rPr>
        <w:footnoteReference w:id="5"/>
      </w:r>
      <w:r w:rsidR="009E32EB">
        <w:rPr>
          <w:rFonts w:cstheme="minorHAnsi"/>
          <w:color w:val="000000"/>
        </w:rPr>
        <w:t xml:space="preserve"> </w:t>
      </w:r>
    </w:p>
    <w:p w:rsidR="000D55D1" w:rsidRDefault="0013040D" w:rsidP="000D55D1">
      <w:pPr>
        <w:spacing w:before="120" w:after="0" w:line="240" w:lineRule="auto"/>
        <w:jc w:val="both"/>
        <w:rPr>
          <w:rFonts w:cstheme="minorHAnsi"/>
          <w:color w:val="000000"/>
        </w:rPr>
      </w:pPr>
      <w:r>
        <w:rPr>
          <w:rFonts w:cstheme="minorHAnsi"/>
          <w:b/>
          <w:color w:val="000000"/>
        </w:rPr>
        <w:t xml:space="preserve">3.2  </w:t>
      </w:r>
      <w:r w:rsidR="000D55D1">
        <w:rPr>
          <w:rFonts w:cstheme="minorHAnsi"/>
          <w:color w:val="000000"/>
        </w:rPr>
        <w:t xml:space="preserve">No evidence is cited for ministers’ beliefs about more frequent benefit payments deterring people from taking work. </w:t>
      </w:r>
      <w:r w:rsidR="0074085C">
        <w:rPr>
          <w:rFonts w:cstheme="minorHAnsi"/>
          <w:color w:val="000000"/>
        </w:rPr>
        <w:t xml:space="preserve">The </w:t>
      </w:r>
      <w:r w:rsidR="00051E4A">
        <w:rPr>
          <w:rFonts w:cstheme="minorHAnsi"/>
          <w:color w:val="000000"/>
        </w:rPr>
        <w:t>transition</w:t>
      </w:r>
      <w:r w:rsidR="0074085C">
        <w:rPr>
          <w:rFonts w:cstheme="minorHAnsi"/>
          <w:color w:val="000000"/>
        </w:rPr>
        <w:t xml:space="preserve"> </w:t>
      </w:r>
      <w:r w:rsidR="00606788">
        <w:rPr>
          <w:rFonts w:cstheme="minorHAnsi"/>
          <w:color w:val="000000"/>
        </w:rPr>
        <w:t xml:space="preserve">between </w:t>
      </w:r>
      <w:r w:rsidR="00051E4A">
        <w:rPr>
          <w:rFonts w:cstheme="minorHAnsi"/>
          <w:color w:val="000000"/>
        </w:rPr>
        <w:t xml:space="preserve">benefits </w:t>
      </w:r>
      <w:r w:rsidR="00DA5735">
        <w:rPr>
          <w:rFonts w:cstheme="minorHAnsi"/>
          <w:color w:val="000000"/>
        </w:rPr>
        <w:t>and</w:t>
      </w:r>
      <w:r w:rsidR="00051E4A">
        <w:rPr>
          <w:rFonts w:cstheme="minorHAnsi"/>
          <w:color w:val="000000"/>
        </w:rPr>
        <w:t xml:space="preserve"> tax credits is clearly problematic; but UC is meant to be dealing with this. Not being paid </w:t>
      </w:r>
      <w:r w:rsidR="00251A09">
        <w:rPr>
          <w:rFonts w:cstheme="minorHAnsi"/>
          <w:color w:val="000000"/>
        </w:rPr>
        <w:t>for a</w:t>
      </w:r>
      <w:r w:rsidR="000D55D1">
        <w:rPr>
          <w:rFonts w:cstheme="minorHAnsi"/>
          <w:color w:val="000000"/>
        </w:rPr>
        <w:t xml:space="preserve"> month in a new job</w:t>
      </w:r>
      <w:r w:rsidR="00051E4A">
        <w:rPr>
          <w:rFonts w:cstheme="minorHAnsi"/>
          <w:color w:val="000000"/>
        </w:rPr>
        <w:t xml:space="preserve"> could also</w:t>
      </w:r>
      <w:r w:rsidR="000D55D1">
        <w:rPr>
          <w:rFonts w:cstheme="minorHAnsi"/>
          <w:color w:val="000000"/>
        </w:rPr>
        <w:t xml:space="preserve"> create anxiety; but this </w:t>
      </w:r>
      <w:r>
        <w:rPr>
          <w:rFonts w:cstheme="minorHAnsi"/>
          <w:color w:val="000000"/>
        </w:rPr>
        <w:t>may</w:t>
      </w:r>
      <w:r w:rsidR="000D55D1">
        <w:rPr>
          <w:rFonts w:cstheme="minorHAnsi"/>
          <w:color w:val="000000"/>
        </w:rPr>
        <w:t xml:space="preserve"> be more about the wait.</w:t>
      </w:r>
      <w:r w:rsidR="008D466E">
        <w:rPr>
          <w:rFonts w:cstheme="minorHAnsi"/>
          <w:color w:val="000000"/>
        </w:rPr>
        <w:t xml:space="preserve"> In any case, it seems odd to </w:t>
      </w:r>
      <w:r w:rsidR="00DA5735">
        <w:rPr>
          <w:rFonts w:cstheme="minorHAnsi"/>
          <w:color w:val="000000"/>
        </w:rPr>
        <w:t xml:space="preserve">propose to introduce monthly payments </w:t>
      </w:r>
      <w:r w:rsidR="008D466E">
        <w:rPr>
          <w:rFonts w:cstheme="minorHAnsi"/>
          <w:color w:val="000000"/>
        </w:rPr>
        <w:t>for those out of work</w:t>
      </w:r>
      <w:r w:rsidR="00DA5952">
        <w:rPr>
          <w:rFonts w:cstheme="minorHAnsi"/>
          <w:color w:val="000000"/>
        </w:rPr>
        <w:t xml:space="preserve"> too</w:t>
      </w:r>
      <w:r w:rsidR="00DA5735">
        <w:rPr>
          <w:rFonts w:cstheme="minorHAnsi"/>
          <w:color w:val="000000"/>
        </w:rPr>
        <w:t xml:space="preserve"> </w:t>
      </w:r>
      <w:r w:rsidR="008D466E">
        <w:rPr>
          <w:rFonts w:cstheme="minorHAnsi"/>
          <w:color w:val="000000"/>
        </w:rPr>
        <w:t xml:space="preserve">– likely to </w:t>
      </w:r>
      <w:r w:rsidR="00DA5735">
        <w:rPr>
          <w:rFonts w:cstheme="minorHAnsi"/>
          <w:color w:val="000000"/>
        </w:rPr>
        <w:t>have</w:t>
      </w:r>
      <w:r w:rsidR="00251A09">
        <w:rPr>
          <w:rFonts w:cstheme="minorHAnsi"/>
          <w:color w:val="000000"/>
        </w:rPr>
        <w:t xml:space="preserve"> lower</w:t>
      </w:r>
      <w:r w:rsidR="008D466E">
        <w:rPr>
          <w:rFonts w:cstheme="minorHAnsi"/>
          <w:color w:val="000000"/>
        </w:rPr>
        <w:t xml:space="preserve"> incomes than those in work, if the government’s goal of making all work pay is realised. </w:t>
      </w:r>
      <w:r w:rsidR="000D55D1">
        <w:rPr>
          <w:rFonts w:cstheme="minorHAnsi"/>
          <w:color w:val="000000"/>
        </w:rPr>
        <w:t xml:space="preserve">Moreover, </w:t>
      </w:r>
      <w:r w:rsidR="000D55D1" w:rsidRPr="0013040D">
        <w:rPr>
          <w:rFonts w:cstheme="minorHAnsi"/>
          <w:b/>
          <w:color w:val="000000"/>
        </w:rPr>
        <w:t xml:space="preserve">claimants can currently choose </w:t>
      </w:r>
      <w:r w:rsidR="0064236C">
        <w:rPr>
          <w:rFonts w:cstheme="minorHAnsi"/>
          <w:b/>
          <w:color w:val="000000"/>
        </w:rPr>
        <w:t>to receive</w:t>
      </w:r>
      <w:r w:rsidR="000D55D1" w:rsidRPr="0013040D">
        <w:rPr>
          <w:rFonts w:cstheme="minorHAnsi"/>
          <w:b/>
          <w:color w:val="000000"/>
        </w:rPr>
        <w:t xml:space="preserve"> tax credits on a weekly basis, </w:t>
      </w:r>
      <w:r w:rsidR="008D466E" w:rsidRPr="008D466E">
        <w:rPr>
          <w:rFonts w:cstheme="minorHAnsi"/>
          <w:color w:val="000000"/>
        </w:rPr>
        <w:t>giving</w:t>
      </w:r>
      <w:r>
        <w:rPr>
          <w:rFonts w:cstheme="minorHAnsi"/>
          <w:color w:val="000000"/>
        </w:rPr>
        <w:t xml:space="preserve"> </w:t>
      </w:r>
      <w:r w:rsidR="000D55D1">
        <w:rPr>
          <w:rFonts w:cstheme="minorHAnsi"/>
          <w:color w:val="000000"/>
        </w:rPr>
        <w:t xml:space="preserve">more frequent payments alongside </w:t>
      </w:r>
      <w:r w:rsidR="0064236C">
        <w:rPr>
          <w:rFonts w:cstheme="minorHAnsi"/>
          <w:color w:val="000000"/>
        </w:rPr>
        <w:t xml:space="preserve">a </w:t>
      </w:r>
      <w:r w:rsidR="000D55D1">
        <w:rPr>
          <w:rFonts w:cstheme="minorHAnsi"/>
          <w:color w:val="000000"/>
        </w:rPr>
        <w:t>monthly wage.</w:t>
      </w:r>
    </w:p>
    <w:p w:rsidR="00012C47" w:rsidRPr="00012C47" w:rsidRDefault="00012C47" w:rsidP="000D55D1">
      <w:pPr>
        <w:spacing w:before="120" w:after="0" w:line="240" w:lineRule="auto"/>
        <w:jc w:val="both"/>
        <w:rPr>
          <w:rFonts w:cstheme="minorHAnsi"/>
          <w:b/>
          <w:color w:val="000000"/>
        </w:rPr>
      </w:pPr>
      <w:r>
        <w:rPr>
          <w:rFonts w:cstheme="minorHAnsi"/>
          <w:b/>
          <w:color w:val="000000"/>
        </w:rPr>
        <w:t xml:space="preserve">3.3  </w:t>
      </w:r>
      <w:r w:rsidR="00807276">
        <w:rPr>
          <w:rFonts w:cstheme="minorHAnsi"/>
          <w:color w:val="000000"/>
        </w:rPr>
        <w:t>So p</w:t>
      </w:r>
      <w:r>
        <w:rPr>
          <w:rFonts w:cstheme="minorHAnsi"/>
          <w:color w:val="000000"/>
        </w:rPr>
        <w:t xml:space="preserve">roposing to </w:t>
      </w:r>
      <w:r w:rsidR="00807276">
        <w:rPr>
          <w:rFonts w:cstheme="minorHAnsi"/>
          <w:color w:val="000000"/>
        </w:rPr>
        <w:t>have</w:t>
      </w:r>
      <w:r>
        <w:rPr>
          <w:rFonts w:cstheme="minorHAnsi"/>
          <w:color w:val="000000"/>
        </w:rPr>
        <w:t xml:space="preserve"> no leeway for more frequent payment than monthly (other than </w:t>
      </w:r>
      <w:r w:rsidR="00807276">
        <w:rPr>
          <w:rFonts w:cstheme="minorHAnsi"/>
          <w:color w:val="000000"/>
        </w:rPr>
        <w:t xml:space="preserve">in </w:t>
      </w:r>
      <w:r>
        <w:rPr>
          <w:rFonts w:cstheme="minorHAnsi"/>
          <w:color w:val="000000"/>
        </w:rPr>
        <w:t>ex</w:t>
      </w:r>
      <w:r w:rsidR="00807276">
        <w:rPr>
          <w:rFonts w:cstheme="minorHAnsi"/>
          <w:color w:val="000000"/>
        </w:rPr>
        <w:t>ceptional cases)</w:t>
      </w:r>
      <w:r>
        <w:rPr>
          <w:rFonts w:cstheme="minorHAnsi"/>
          <w:color w:val="000000"/>
        </w:rPr>
        <w:t xml:space="preserve"> seem</w:t>
      </w:r>
      <w:r w:rsidR="00807276">
        <w:rPr>
          <w:rFonts w:cstheme="minorHAnsi"/>
          <w:color w:val="000000"/>
        </w:rPr>
        <w:t>s</w:t>
      </w:r>
      <w:r>
        <w:rPr>
          <w:rFonts w:cstheme="minorHAnsi"/>
          <w:color w:val="000000"/>
        </w:rPr>
        <w:t xml:space="preserve"> to </w:t>
      </w:r>
      <w:r>
        <w:rPr>
          <w:rFonts w:cstheme="minorHAnsi"/>
          <w:b/>
          <w:color w:val="000000"/>
        </w:rPr>
        <w:t>undermine</w:t>
      </w:r>
      <w:r w:rsidRPr="00012C47">
        <w:rPr>
          <w:rFonts w:cstheme="minorHAnsi"/>
          <w:b/>
          <w:color w:val="000000"/>
        </w:rPr>
        <w:t xml:space="preserve"> a main goal of UC</w:t>
      </w:r>
      <w:r w:rsidR="00E06F7B">
        <w:rPr>
          <w:rFonts w:cstheme="minorHAnsi"/>
          <w:b/>
          <w:color w:val="000000"/>
        </w:rPr>
        <w:t>,</w:t>
      </w:r>
      <w:r w:rsidRPr="00012C47">
        <w:rPr>
          <w:rFonts w:cstheme="minorHAnsi"/>
          <w:b/>
          <w:color w:val="000000"/>
        </w:rPr>
        <w:t xml:space="preserve"> helping people on a journey into work.</w:t>
      </w:r>
    </w:p>
    <w:p w:rsidR="00365DF4" w:rsidRDefault="00365DF4" w:rsidP="000D55D1">
      <w:pPr>
        <w:spacing w:before="120" w:after="0" w:line="240" w:lineRule="auto"/>
        <w:jc w:val="both"/>
        <w:rPr>
          <w:rFonts w:cstheme="minorHAnsi"/>
          <w:color w:val="000000"/>
        </w:rPr>
      </w:pPr>
    </w:p>
    <w:p w:rsidR="00365DF4" w:rsidRPr="00365DF4" w:rsidRDefault="00365DF4" w:rsidP="000D55D1">
      <w:pPr>
        <w:spacing w:before="120" w:after="0" w:line="240" w:lineRule="auto"/>
        <w:jc w:val="both"/>
        <w:rPr>
          <w:rFonts w:cstheme="minorHAnsi"/>
          <w:b/>
          <w:color w:val="000000"/>
        </w:rPr>
      </w:pPr>
      <w:r>
        <w:rPr>
          <w:rFonts w:cstheme="minorHAnsi"/>
          <w:b/>
          <w:color w:val="000000"/>
        </w:rPr>
        <w:t xml:space="preserve">4.  </w:t>
      </w:r>
      <w:r w:rsidR="007D5B85">
        <w:rPr>
          <w:rFonts w:cstheme="minorHAnsi"/>
          <w:b/>
          <w:color w:val="000000"/>
        </w:rPr>
        <w:t>H</w:t>
      </w:r>
      <w:r w:rsidR="00C43610">
        <w:rPr>
          <w:rFonts w:cstheme="minorHAnsi"/>
          <w:b/>
          <w:color w:val="000000"/>
        </w:rPr>
        <w:t xml:space="preserve">ousehold budgeting </w:t>
      </w:r>
      <w:r w:rsidR="007D5B85">
        <w:rPr>
          <w:rFonts w:cstheme="minorHAnsi"/>
          <w:b/>
          <w:color w:val="000000"/>
        </w:rPr>
        <w:t>decisions best taken</w:t>
      </w:r>
      <w:r w:rsidR="00C43610">
        <w:rPr>
          <w:rFonts w:cstheme="minorHAnsi"/>
          <w:b/>
          <w:color w:val="000000"/>
        </w:rPr>
        <w:t xml:space="preserve"> by</w:t>
      </w:r>
      <w:r>
        <w:rPr>
          <w:rFonts w:cstheme="minorHAnsi"/>
          <w:b/>
          <w:color w:val="000000"/>
        </w:rPr>
        <w:t xml:space="preserve"> the household</w:t>
      </w:r>
      <w:r w:rsidR="007D5B85">
        <w:rPr>
          <w:rFonts w:cstheme="minorHAnsi"/>
          <w:b/>
          <w:color w:val="000000"/>
        </w:rPr>
        <w:t xml:space="preserve"> itself</w:t>
      </w:r>
      <w:r>
        <w:rPr>
          <w:rFonts w:cstheme="minorHAnsi"/>
          <w:b/>
          <w:color w:val="000000"/>
        </w:rPr>
        <w:t>?</w:t>
      </w:r>
    </w:p>
    <w:p w:rsidR="00365DF4" w:rsidRDefault="00365DF4" w:rsidP="00365DF4">
      <w:pPr>
        <w:spacing w:before="120" w:after="0" w:line="240" w:lineRule="auto"/>
        <w:jc w:val="both"/>
        <w:rPr>
          <w:rFonts w:cstheme="minorHAnsi"/>
          <w:color w:val="000000"/>
        </w:rPr>
      </w:pPr>
      <w:r>
        <w:rPr>
          <w:rFonts w:cstheme="minorHAnsi"/>
          <w:b/>
          <w:color w:val="000000"/>
        </w:rPr>
        <w:lastRenderedPageBreak/>
        <w:t xml:space="preserve">4.1  </w:t>
      </w:r>
      <w:r>
        <w:rPr>
          <w:rFonts w:cstheme="minorHAnsi"/>
          <w:color w:val="000000"/>
        </w:rPr>
        <w:t xml:space="preserve">The government’s argument that </w:t>
      </w:r>
      <w:r w:rsidRPr="00365DF4">
        <w:rPr>
          <w:rFonts w:cstheme="minorHAnsi"/>
          <w:color w:val="000000"/>
        </w:rPr>
        <w:t>making decisions over household finances and budgeting in the most appropriate way to meet family needs is best done by the family itself</w:t>
      </w:r>
      <w:r>
        <w:rPr>
          <w:rFonts w:cstheme="minorHAnsi"/>
          <w:color w:val="000000"/>
        </w:rPr>
        <w:t xml:space="preserve"> would suggest that </w:t>
      </w:r>
      <w:r w:rsidR="007D5B85" w:rsidRPr="007D5B85">
        <w:rPr>
          <w:rFonts w:cstheme="minorHAnsi"/>
          <w:b/>
          <w:color w:val="000000"/>
        </w:rPr>
        <w:t>more flexible</w:t>
      </w:r>
      <w:r w:rsidR="007D5B85">
        <w:rPr>
          <w:rFonts w:cstheme="minorHAnsi"/>
          <w:color w:val="000000"/>
        </w:rPr>
        <w:t xml:space="preserve"> </w:t>
      </w:r>
      <w:r w:rsidRPr="00365DF4">
        <w:rPr>
          <w:rFonts w:cstheme="minorHAnsi"/>
          <w:b/>
          <w:color w:val="000000"/>
        </w:rPr>
        <w:t xml:space="preserve">payment frequency for UC </w:t>
      </w:r>
      <w:r w:rsidR="007D5B85">
        <w:rPr>
          <w:rFonts w:cstheme="minorHAnsi"/>
          <w:b/>
          <w:color w:val="000000"/>
        </w:rPr>
        <w:t>would fit in better with its own objectives and beliefs</w:t>
      </w:r>
      <w:r w:rsidRPr="00365DF4">
        <w:rPr>
          <w:rFonts w:cstheme="minorHAnsi"/>
          <w:color w:val="000000"/>
        </w:rPr>
        <w:t>.</w:t>
      </w:r>
    </w:p>
    <w:p w:rsidR="00BD6357" w:rsidRDefault="007E52A3" w:rsidP="00BD6357">
      <w:pPr>
        <w:spacing w:before="120" w:after="0" w:line="240" w:lineRule="auto"/>
        <w:jc w:val="both"/>
        <w:rPr>
          <w:rFonts w:eastAsia="Times New Roman" w:cstheme="minorHAnsi"/>
          <w:lang w:eastAsia="en-GB"/>
        </w:rPr>
      </w:pPr>
      <w:r>
        <w:rPr>
          <w:rFonts w:cstheme="minorHAnsi"/>
          <w:b/>
          <w:color w:val="000000"/>
        </w:rPr>
        <w:t>4.2</w:t>
      </w:r>
      <w:r w:rsidR="00C831E6">
        <w:rPr>
          <w:rFonts w:cstheme="minorHAnsi"/>
          <w:b/>
          <w:color w:val="000000"/>
        </w:rPr>
        <w:t xml:space="preserve">  </w:t>
      </w:r>
      <w:r w:rsidR="004868D2">
        <w:rPr>
          <w:rFonts w:cstheme="minorHAnsi"/>
          <w:color w:val="000000"/>
        </w:rPr>
        <w:t>P</w:t>
      </w:r>
      <w:r w:rsidR="001209FF">
        <w:rPr>
          <w:rFonts w:cstheme="minorHAnsi"/>
          <w:color w:val="000000"/>
        </w:rPr>
        <w:t xml:space="preserve">ayment at </w:t>
      </w:r>
      <w:r w:rsidR="0013040D">
        <w:rPr>
          <w:rFonts w:cstheme="minorHAnsi"/>
          <w:color w:val="000000"/>
        </w:rPr>
        <w:t>monthly</w:t>
      </w:r>
      <w:r w:rsidR="001209FF">
        <w:rPr>
          <w:rFonts w:cstheme="minorHAnsi"/>
          <w:color w:val="000000"/>
        </w:rPr>
        <w:t xml:space="preserve"> intervals </w:t>
      </w:r>
      <w:r w:rsidR="00B73BB2">
        <w:rPr>
          <w:rFonts w:cstheme="minorHAnsi"/>
          <w:color w:val="000000"/>
        </w:rPr>
        <w:t>would</w:t>
      </w:r>
      <w:r w:rsidR="00713C62" w:rsidRPr="00713C62">
        <w:rPr>
          <w:rFonts w:cstheme="minorHAnsi"/>
          <w:color w:val="000000"/>
        </w:rPr>
        <w:t xml:space="preserve"> </w:t>
      </w:r>
      <w:r w:rsidR="00713C62" w:rsidRPr="009C6573">
        <w:rPr>
          <w:rFonts w:cstheme="minorHAnsi"/>
          <w:color w:val="000000"/>
        </w:rPr>
        <w:t xml:space="preserve">not </w:t>
      </w:r>
      <w:r w:rsidR="00351ACD" w:rsidRPr="009C6573">
        <w:rPr>
          <w:rFonts w:cstheme="minorHAnsi"/>
          <w:color w:val="000000"/>
        </w:rPr>
        <w:t xml:space="preserve">seem to </w:t>
      </w:r>
      <w:r w:rsidR="00713C62" w:rsidRPr="009C6573">
        <w:rPr>
          <w:rFonts w:cstheme="minorHAnsi"/>
          <w:color w:val="000000"/>
        </w:rPr>
        <w:t>fit well with many low-income families’ p</w:t>
      </w:r>
      <w:r w:rsidR="009C6573">
        <w:rPr>
          <w:rFonts w:cstheme="minorHAnsi"/>
          <w:color w:val="000000"/>
        </w:rPr>
        <w:t>references or p</w:t>
      </w:r>
      <w:r w:rsidR="00713C62" w:rsidRPr="009C6573">
        <w:rPr>
          <w:rFonts w:cstheme="minorHAnsi"/>
          <w:color w:val="000000"/>
        </w:rPr>
        <w:t>atterns of managing</w:t>
      </w:r>
      <w:r w:rsidR="009C6573">
        <w:rPr>
          <w:rFonts w:cstheme="minorHAnsi"/>
          <w:color w:val="000000"/>
        </w:rPr>
        <w:t xml:space="preserve"> their money</w:t>
      </w:r>
      <w:r w:rsidR="00160BBB" w:rsidRPr="009C6573">
        <w:rPr>
          <w:rFonts w:cstheme="minorHAnsi"/>
          <w:color w:val="000000"/>
        </w:rPr>
        <w:t>.</w:t>
      </w:r>
      <w:r w:rsidR="00BD6357">
        <w:rPr>
          <w:rFonts w:eastAsia="Times New Roman" w:cstheme="minorHAnsi"/>
          <w:b/>
          <w:lang w:eastAsia="en-GB"/>
        </w:rPr>
        <w:t xml:space="preserve"> </w:t>
      </w:r>
      <w:r w:rsidR="00BD6357">
        <w:rPr>
          <w:rFonts w:eastAsia="Times New Roman" w:cstheme="minorHAnsi"/>
          <w:lang w:eastAsia="en-GB"/>
        </w:rPr>
        <w:t>A survey for the government of nearly 5000 benefit claimants paid by order</w:t>
      </w:r>
      <w:r w:rsidR="00B8631B">
        <w:rPr>
          <w:rFonts w:eastAsia="Times New Roman" w:cstheme="minorHAnsi"/>
          <w:lang w:eastAsia="en-GB"/>
        </w:rPr>
        <w:t>-</w:t>
      </w:r>
      <w:r w:rsidR="00BD6357">
        <w:rPr>
          <w:rFonts w:eastAsia="Times New Roman" w:cstheme="minorHAnsi"/>
          <w:lang w:eastAsia="en-GB"/>
        </w:rPr>
        <w:t>book/giro</w:t>
      </w:r>
      <w:r w:rsidR="00B8631B">
        <w:rPr>
          <w:rFonts w:eastAsia="Times New Roman" w:cstheme="minorHAnsi"/>
          <w:lang w:eastAsia="en-GB"/>
        </w:rPr>
        <w:t>-</w:t>
      </w:r>
      <w:r w:rsidR="00BD6357">
        <w:rPr>
          <w:rFonts w:eastAsia="Times New Roman" w:cstheme="minorHAnsi"/>
          <w:lang w:eastAsia="en-GB"/>
        </w:rPr>
        <w:t>cheque</w:t>
      </w:r>
      <w:r w:rsidR="00160BBB">
        <w:rPr>
          <w:rFonts w:eastAsia="Times New Roman" w:cstheme="minorHAnsi"/>
          <w:lang w:eastAsia="en-GB"/>
        </w:rPr>
        <w:t>,</w:t>
      </w:r>
      <w:r w:rsidR="00BD6357">
        <w:rPr>
          <w:rFonts w:eastAsia="Times New Roman" w:cstheme="minorHAnsi"/>
          <w:lang w:eastAsia="en-GB"/>
        </w:rPr>
        <w:t xml:space="preserve"> published in 2001</w:t>
      </w:r>
      <w:r w:rsidR="00160BBB">
        <w:rPr>
          <w:rFonts w:eastAsia="Times New Roman" w:cstheme="minorHAnsi"/>
          <w:lang w:eastAsia="en-GB"/>
        </w:rPr>
        <w:t>, showed</w:t>
      </w:r>
      <w:r w:rsidR="00BD6357">
        <w:rPr>
          <w:rFonts w:eastAsia="Times New Roman" w:cstheme="minorHAnsi"/>
          <w:lang w:eastAsia="en-GB"/>
        </w:rPr>
        <w:t xml:space="preserve"> that</w:t>
      </w:r>
      <w:r w:rsidR="00B8631B">
        <w:rPr>
          <w:rFonts w:eastAsia="Times New Roman" w:cstheme="minorHAnsi"/>
          <w:lang w:eastAsia="en-GB"/>
        </w:rPr>
        <w:t>,</w:t>
      </w:r>
      <w:r w:rsidR="00BD6357">
        <w:rPr>
          <w:rFonts w:eastAsia="Times New Roman" w:cstheme="minorHAnsi"/>
          <w:lang w:eastAsia="en-GB"/>
        </w:rPr>
        <w:t xml:space="preserve"> </w:t>
      </w:r>
      <w:r w:rsidR="00B73BB2">
        <w:rPr>
          <w:rFonts w:eastAsia="Times New Roman" w:cstheme="minorHAnsi"/>
          <w:lang w:eastAsia="en-GB"/>
        </w:rPr>
        <w:t xml:space="preserve">whilst 98% of people paid benefit weekly were </w:t>
      </w:r>
      <w:r w:rsidR="00BD6357">
        <w:rPr>
          <w:rFonts w:eastAsia="Times New Roman" w:cstheme="minorHAnsi"/>
          <w:lang w:eastAsia="en-GB"/>
        </w:rPr>
        <w:t>satisfied with the frequency of payment</w:t>
      </w:r>
      <w:r w:rsidR="00B73BB2">
        <w:rPr>
          <w:rFonts w:eastAsia="Times New Roman" w:cstheme="minorHAnsi"/>
          <w:lang w:eastAsia="en-GB"/>
        </w:rPr>
        <w:t>, only 7 in 10 of JSA claimants (paid fortnightly) were</w:t>
      </w:r>
      <w:r w:rsidR="00BD6357">
        <w:rPr>
          <w:rFonts w:eastAsia="Times New Roman" w:cstheme="minorHAnsi"/>
          <w:lang w:eastAsia="en-GB"/>
        </w:rPr>
        <w:t xml:space="preserve">, with </w:t>
      </w:r>
      <w:r w:rsidR="00BD6357" w:rsidRPr="00657977">
        <w:rPr>
          <w:rFonts w:eastAsia="Times New Roman" w:cstheme="minorHAnsi"/>
          <w:b/>
          <w:lang w:eastAsia="en-GB"/>
        </w:rPr>
        <w:t>the vast majority</w:t>
      </w:r>
      <w:r w:rsidR="00B73BB2">
        <w:rPr>
          <w:rFonts w:eastAsia="Times New Roman" w:cstheme="minorHAnsi"/>
          <w:b/>
          <w:lang w:eastAsia="en-GB"/>
        </w:rPr>
        <w:t xml:space="preserve"> of </w:t>
      </w:r>
      <w:r w:rsidR="00ED6BBB">
        <w:rPr>
          <w:rFonts w:eastAsia="Times New Roman" w:cstheme="minorHAnsi"/>
          <w:b/>
          <w:lang w:eastAsia="en-GB"/>
        </w:rPr>
        <w:t>those</w:t>
      </w:r>
      <w:r w:rsidR="00B73BB2">
        <w:rPr>
          <w:rFonts w:eastAsia="Times New Roman" w:cstheme="minorHAnsi"/>
          <w:b/>
          <w:lang w:eastAsia="en-GB"/>
        </w:rPr>
        <w:t xml:space="preserve"> </w:t>
      </w:r>
      <w:r w:rsidR="00B8631B">
        <w:rPr>
          <w:rFonts w:eastAsia="Times New Roman" w:cstheme="minorHAnsi"/>
          <w:b/>
          <w:lang w:eastAsia="en-GB"/>
        </w:rPr>
        <w:t>who wanted change preferring</w:t>
      </w:r>
      <w:r w:rsidR="00BD6357" w:rsidRPr="00657977">
        <w:rPr>
          <w:rFonts w:eastAsia="Times New Roman" w:cstheme="minorHAnsi"/>
          <w:b/>
          <w:lang w:eastAsia="en-GB"/>
        </w:rPr>
        <w:t xml:space="preserve"> smaller, more frequent payments. </w:t>
      </w:r>
      <w:r w:rsidR="00BD6357">
        <w:rPr>
          <w:rFonts w:eastAsia="Times New Roman" w:cstheme="minorHAnsi"/>
          <w:lang w:eastAsia="en-GB"/>
        </w:rPr>
        <w:t xml:space="preserve">Most people collected their benefit as soon as it was due. Two-thirds budgeted on a daily/weekly basis, 1 in 10 operated a fortnightly budget and 1 in 6 budgeted 4-weekly or monthly; across all six benefits, </w:t>
      </w:r>
      <w:r w:rsidR="00BD6357" w:rsidRPr="00657977">
        <w:rPr>
          <w:rFonts w:eastAsia="Times New Roman" w:cstheme="minorHAnsi"/>
          <w:b/>
          <w:lang w:eastAsia="en-GB"/>
        </w:rPr>
        <w:t>the most common budgeting period was weekly.</w:t>
      </w:r>
      <w:r w:rsidR="00BD6357">
        <w:rPr>
          <w:rStyle w:val="FootnoteReference"/>
          <w:rFonts w:eastAsia="Times New Roman" w:cstheme="minorHAnsi"/>
          <w:lang w:eastAsia="en-GB"/>
        </w:rPr>
        <w:footnoteReference w:id="6"/>
      </w:r>
      <w:r w:rsidR="00BD6357">
        <w:rPr>
          <w:rFonts w:eastAsia="Times New Roman" w:cstheme="minorHAnsi"/>
          <w:lang w:eastAsia="en-GB"/>
        </w:rPr>
        <w:t xml:space="preserve"> People </w:t>
      </w:r>
      <w:r w:rsidR="009C6573">
        <w:rPr>
          <w:rFonts w:eastAsia="Times New Roman" w:cstheme="minorHAnsi"/>
          <w:lang w:eastAsia="en-GB"/>
        </w:rPr>
        <w:t>relying</w:t>
      </w:r>
      <w:r w:rsidR="00BD6357">
        <w:rPr>
          <w:rFonts w:eastAsia="Times New Roman" w:cstheme="minorHAnsi"/>
          <w:lang w:eastAsia="en-GB"/>
        </w:rPr>
        <w:t xml:space="preserve"> on benefit as their only source of income were much more likely to budget weekly; so if they had to adapt to a new payment period, they would have no other income to draw on. Few people had changed their budgeting period when they began to claim benefit, showing that people tend to choose to have their benefits paid by the method that fits most closely with their budgeting cycle. </w:t>
      </w:r>
    </w:p>
    <w:p w:rsidR="00BD6357" w:rsidRPr="00657977" w:rsidRDefault="007E52A3" w:rsidP="00BD6357">
      <w:pPr>
        <w:spacing w:before="120" w:after="0" w:line="240" w:lineRule="auto"/>
        <w:jc w:val="both"/>
        <w:rPr>
          <w:rFonts w:eastAsia="Times New Roman" w:cstheme="minorHAnsi"/>
          <w:lang w:eastAsia="en-GB"/>
        </w:rPr>
      </w:pPr>
      <w:r>
        <w:rPr>
          <w:rFonts w:eastAsia="Times New Roman" w:cstheme="minorHAnsi"/>
          <w:b/>
          <w:lang w:eastAsia="en-GB"/>
        </w:rPr>
        <w:t>4.3</w:t>
      </w:r>
      <w:r w:rsidR="00BD6357">
        <w:rPr>
          <w:rFonts w:eastAsia="Times New Roman" w:cstheme="minorHAnsi"/>
          <w:b/>
          <w:lang w:eastAsia="en-GB"/>
        </w:rPr>
        <w:t xml:space="preserve">  </w:t>
      </w:r>
      <w:r w:rsidR="00BD6357">
        <w:rPr>
          <w:rFonts w:eastAsia="Times New Roman" w:cstheme="minorHAnsi"/>
          <w:lang w:eastAsia="en-GB"/>
        </w:rPr>
        <w:t>Two-thirds of IS claimants and over half of JSA claimants had no bank cards. Clearly, t</w:t>
      </w:r>
      <w:r w:rsidR="00B73BB2">
        <w:rPr>
          <w:rFonts w:eastAsia="Times New Roman" w:cstheme="minorHAnsi"/>
          <w:lang w:eastAsia="en-GB"/>
        </w:rPr>
        <w:t>he study</w:t>
      </w:r>
      <w:r w:rsidR="00BD6357">
        <w:rPr>
          <w:rFonts w:eastAsia="Times New Roman" w:cstheme="minorHAnsi"/>
          <w:lang w:eastAsia="en-GB"/>
        </w:rPr>
        <w:t xml:space="preserve"> was carried out some time ago, and the government </w:t>
      </w:r>
      <w:r w:rsidR="00E26530">
        <w:rPr>
          <w:rFonts w:eastAsia="Times New Roman" w:cstheme="minorHAnsi"/>
          <w:lang w:eastAsia="en-GB"/>
        </w:rPr>
        <w:t>c</w:t>
      </w:r>
      <w:r w:rsidR="00BD6357">
        <w:rPr>
          <w:rFonts w:eastAsia="Times New Roman" w:cstheme="minorHAnsi"/>
          <w:lang w:eastAsia="en-GB"/>
        </w:rPr>
        <w:t xml:space="preserve">ould argue that modernising </w:t>
      </w:r>
      <w:r w:rsidR="00E26530">
        <w:rPr>
          <w:rFonts w:eastAsia="Times New Roman" w:cstheme="minorHAnsi"/>
          <w:lang w:eastAsia="en-GB"/>
        </w:rPr>
        <w:t xml:space="preserve">such </w:t>
      </w:r>
      <w:r w:rsidR="009E1C62">
        <w:rPr>
          <w:rFonts w:eastAsia="Times New Roman" w:cstheme="minorHAnsi"/>
          <w:lang w:eastAsia="en-GB"/>
        </w:rPr>
        <w:t>money management practices</w:t>
      </w:r>
      <w:r w:rsidR="00BD6357">
        <w:rPr>
          <w:rFonts w:eastAsia="Times New Roman" w:cstheme="minorHAnsi"/>
          <w:lang w:eastAsia="en-GB"/>
        </w:rPr>
        <w:t xml:space="preserve"> is one of its goals. But many of the</w:t>
      </w:r>
      <w:r w:rsidR="009E1C62">
        <w:rPr>
          <w:rFonts w:eastAsia="Times New Roman" w:cstheme="minorHAnsi"/>
          <w:lang w:eastAsia="en-GB"/>
        </w:rPr>
        <w:t>se</w:t>
      </w:r>
      <w:r w:rsidR="00BD6357">
        <w:rPr>
          <w:rFonts w:eastAsia="Times New Roman" w:cstheme="minorHAnsi"/>
          <w:lang w:eastAsia="en-GB"/>
        </w:rPr>
        <w:t xml:space="preserve"> practices were related to fear of losing control of the budget</w:t>
      </w:r>
      <w:r w:rsidR="00C05B0F">
        <w:rPr>
          <w:rFonts w:eastAsia="Times New Roman" w:cstheme="minorHAnsi"/>
          <w:lang w:eastAsia="en-GB"/>
        </w:rPr>
        <w:t>;</w:t>
      </w:r>
      <w:r w:rsidR="00BD6357">
        <w:rPr>
          <w:rFonts w:eastAsia="Times New Roman" w:cstheme="minorHAnsi"/>
          <w:lang w:eastAsia="en-GB"/>
        </w:rPr>
        <w:t xml:space="preserve"> the</w:t>
      </w:r>
      <w:r w:rsidR="00622275">
        <w:rPr>
          <w:rFonts w:eastAsia="Times New Roman" w:cstheme="minorHAnsi"/>
          <w:lang w:eastAsia="en-GB"/>
        </w:rPr>
        <w:t>se households</w:t>
      </w:r>
      <w:r w:rsidR="00BD6357">
        <w:rPr>
          <w:rFonts w:eastAsia="Times New Roman" w:cstheme="minorHAnsi"/>
          <w:lang w:eastAsia="en-GB"/>
        </w:rPr>
        <w:t xml:space="preserve"> were already </w:t>
      </w:r>
      <w:r w:rsidR="00C05B0F">
        <w:rPr>
          <w:rFonts w:eastAsia="Times New Roman" w:cstheme="minorHAnsi"/>
          <w:lang w:eastAsia="en-GB"/>
        </w:rPr>
        <w:t>trying to act</w:t>
      </w:r>
      <w:r w:rsidR="00BD6357">
        <w:rPr>
          <w:rFonts w:eastAsia="Times New Roman" w:cstheme="minorHAnsi"/>
          <w:lang w:eastAsia="en-GB"/>
        </w:rPr>
        <w:t xml:space="preserve"> in a responsible way in relation to the (inadequate) resources at their disposal. More recent research amongst low</w:t>
      </w:r>
      <w:r w:rsidR="00622275">
        <w:rPr>
          <w:rFonts w:eastAsia="Times New Roman" w:cstheme="minorHAnsi"/>
          <w:lang w:eastAsia="en-GB"/>
        </w:rPr>
        <w:t>/</w:t>
      </w:r>
      <w:r w:rsidR="00BD6357">
        <w:rPr>
          <w:rFonts w:eastAsia="Times New Roman" w:cstheme="minorHAnsi"/>
          <w:lang w:eastAsia="en-GB"/>
        </w:rPr>
        <w:t>moderate-income couples revealed that some still operate largely in cash and - often after previous bad experiences - are resistant to using credit cards etc.</w:t>
      </w:r>
      <w:r w:rsidR="00BD6357">
        <w:rPr>
          <w:rStyle w:val="FootnoteReference"/>
          <w:rFonts w:eastAsia="Times New Roman" w:cstheme="minorHAnsi"/>
          <w:lang w:eastAsia="en-GB"/>
        </w:rPr>
        <w:footnoteReference w:id="7"/>
      </w:r>
      <w:r w:rsidR="00BD6357">
        <w:rPr>
          <w:rFonts w:eastAsia="Times New Roman" w:cstheme="minorHAnsi"/>
          <w:lang w:eastAsia="en-GB"/>
        </w:rPr>
        <w:t xml:space="preserve"> It is sometimes hard for those who do not have to live on such low income levels to imagine what it is like to do so. This should not lead to the adoption of policies that are inappropriate to their needs, or that threaten to render them </w:t>
      </w:r>
      <w:r w:rsidR="00BD6357" w:rsidRPr="00622275">
        <w:rPr>
          <w:rFonts w:eastAsia="Times New Roman" w:cstheme="minorHAnsi"/>
          <w:b/>
          <w:lang w:eastAsia="en-GB"/>
        </w:rPr>
        <w:t xml:space="preserve">dependent on financial services and products </w:t>
      </w:r>
      <w:r w:rsidR="00E26530">
        <w:rPr>
          <w:rFonts w:eastAsia="Times New Roman" w:cstheme="minorHAnsi"/>
          <w:b/>
          <w:lang w:eastAsia="en-GB"/>
        </w:rPr>
        <w:t xml:space="preserve">that were </w:t>
      </w:r>
      <w:r w:rsidR="00BD6357" w:rsidRPr="00622275">
        <w:rPr>
          <w:rFonts w:eastAsia="Times New Roman" w:cstheme="minorHAnsi"/>
          <w:b/>
          <w:lang w:eastAsia="en-GB"/>
        </w:rPr>
        <w:t>developed with much more affluent individuals in mind</w:t>
      </w:r>
      <w:r w:rsidR="00BD6357">
        <w:rPr>
          <w:rFonts w:eastAsia="Times New Roman" w:cstheme="minorHAnsi"/>
          <w:lang w:eastAsia="en-GB"/>
        </w:rPr>
        <w:t>.</w:t>
      </w:r>
    </w:p>
    <w:p w:rsidR="00BD6357" w:rsidRDefault="007E52A3" w:rsidP="00BD6357">
      <w:pPr>
        <w:spacing w:before="120" w:after="0" w:line="240" w:lineRule="auto"/>
        <w:jc w:val="both"/>
        <w:rPr>
          <w:rFonts w:eastAsia="Times New Roman" w:cstheme="minorHAnsi"/>
          <w:lang w:eastAsia="en-GB"/>
        </w:rPr>
      </w:pPr>
      <w:r>
        <w:rPr>
          <w:rFonts w:eastAsia="Times New Roman" w:cstheme="minorHAnsi"/>
          <w:b/>
          <w:lang w:eastAsia="en-GB"/>
        </w:rPr>
        <w:t>4.4</w:t>
      </w:r>
      <w:r w:rsidR="00BD6357">
        <w:rPr>
          <w:rFonts w:eastAsia="Times New Roman" w:cstheme="minorHAnsi"/>
          <w:b/>
          <w:lang w:eastAsia="en-GB"/>
        </w:rPr>
        <w:t xml:space="preserve">  </w:t>
      </w:r>
      <w:r w:rsidR="00171484" w:rsidRPr="00171484">
        <w:rPr>
          <w:rFonts w:eastAsia="Times New Roman" w:cstheme="minorHAnsi"/>
          <w:lang w:eastAsia="en-GB"/>
        </w:rPr>
        <w:t>M</w:t>
      </w:r>
      <w:r w:rsidR="00BD6357" w:rsidRPr="000C4AEB">
        <w:rPr>
          <w:rFonts w:eastAsia="Times New Roman" w:cstheme="minorHAnsi"/>
          <w:lang w:eastAsia="en-GB"/>
        </w:rPr>
        <w:t>oving to monthly payment could cause disruption</w:t>
      </w:r>
      <w:r w:rsidR="00BD6357">
        <w:rPr>
          <w:rFonts w:eastAsia="Times New Roman" w:cstheme="minorHAnsi"/>
          <w:lang w:eastAsia="en-GB"/>
        </w:rPr>
        <w:t xml:space="preserve"> to the budgeting patterns</w:t>
      </w:r>
      <w:r w:rsidR="00171484">
        <w:rPr>
          <w:rFonts w:eastAsia="Times New Roman" w:cstheme="minorHAnsi"/>
          <w:lang w:eastAsia="en-GB"/>
        </w:rPr>
        <w:t xml:space="preserve"> of the best money managers</w:t>
      </w:r>
      <w:r w:rsidR="00BD6357">
        <w:rPr>
          <w:rFonts w:eastAsia="Times New Roman" w:cstheme="minorHAnsi"/>
          <w:lang w:eastAsia="en-GB"/>
        </w:rPr>
        <w:t xml:space="preserve">. And if they did eventually adapt, </w:t>
      </w:r>
      <w:r w:rsidR="00BD6357" w:rsidRPr="009D7098">
        <w:rPr>
          <w:rFonts w:eastAsia="Times New Roman" w:cstheme="minorHAnsi"/>
          <w:b/>
          <w:lang w:eastAsia="en-GB"/>
        </w:rPr>
        <w:t>the legacy of getting into fin</w:t>
      </w:r>
      <w:r w:rsidR="00171484">
        <w:rPr>
          <w:rFonts w:eastAsia="Times New Roman" w:cstheme="minorHAnsi"/>
          <w:b/>
          <w:lang w:eastAsia="en-GB"/>
        </w:rPr>
        <w:t xml:space="preserve">ancial difficulties can be </w:t>
      </w:r>
      <w:r w:rsidR="00BD6357" w:rsidRPr="009D7098">
        <w:rPr>
          <w:rFonts w:eastAsia="Times New Roman" w:cstheme="minorHAnsi"/>
          <w:b/>
          <w:lang w:eastAsia="en-GB"/>
        </w:rPr>
        <w:t>long term</w:t>
      </w:r>
      <w:r w:rsidR="00BD6357">
        <w:rPr>
          <w:rFonts w:eastAsia="Times New Roman" w:cstheme="minorHAnsi"/>
          <w:lang w:eastAsia="en-GB"/>
        </w:rPr>
        <w:t xml:space="preserve"> – </w:t>
      </w:r>
      <w:r w:rsidR="00597EA0">
        <w:rPr>
          <w:rFonts w:eastAsia="Times New Roman" w:cstheme="minorHAnsi"/>
          <w:lang w:eastAsia="en-GB"/>
        </w:rPr>
        <w:t>once</w:t>
      </w:r>
      <w:r w:rsidR="00BD6357">
        <w:rPr>
          <w:rFonts w:eastAsia="Times New Roman" w:cstheme="minorHAnsi"/>
          <w:lang w:eastAsia="en-GB"/>
        </w:rPr>
        <w:t xml:space="preserve"> people get into debt, it can take</w:t>
      </w:r>
      <w:r w:rsidR="00597EA0">
        <w:rPr>
          <w:rFonts w:eastAsia="Times New Roman" w:cstheme="minorHAnsi"/>
          <w:lang w:eastAsia="en-GB"/>
        </w:rPr>
        <w:t xml:space="preserve"> them</w:t>
      </w:r>
      <w:r w:rsidR="00BD6357">
        <w:rPr>
          <w:rFonts w:eastAsia="Times New Roman" w:cstheme="minorHAnsi"/>
          <w:lang w:eastAsia="en-GB"/>
        </w:rPr>
        <w:t xml:space="preserve"> a long time to extricate themselves</w:t>
      </w:r>
      <w:r w:rsidR="00171484">
        <w:rPr>
          <w:rFonts w:eastAsia="Times New Roman" w:cstheme="minorHAnsi"/>
          <w:lang w:eastAsia="en-GB"/>
        </w:rPr>
        <w:t>.</w:t>
      </w:r>
      <w:r w:rsidR="00BD6357">
        <w:rPr>
          <w:rStyle w:val="FootnoteReference"/>
          <w:rFonts w:eastAsia="Times New Roman" w:cstheme="minorHAnsi"/>
          <w:lang w:eastAsia="en-GB"/>
        </w:rPr>
        <w:footnoteReference w:id="8"/>
      </w:r>
    </w:p>
    <w:p w:rsidR="00BD6357" w:rsidRDefault="00BD6357" w:rsidP="00BD6357">
      <w:pPr>
        <w:spacing w:before="120" w:after="0" w:line="240" w:lineRule="auto"/>
        <w:jc w:val="both"/>
        <w:rPr>
          <w:rFonts w:eastAsia="Times New Roman" w:cstheme="minorHAnsi"/>
          <w:lang w:eastAsia="en-GB"/>
        </w:rPr>
      </w:pPr>
    </w:p>
    <w:p w:rsidR="00BD6357" w:rsidRPr="00BD6357" w:rsidRDefault="00BD6357" w:rsidP="00882529">
      <w:pPr>
        <w:spacing w:before="120" w:after="0" w:line="240" w:lineRule="auto"/>
        <w:jc w:val="both"/>
        <w:rPr>
          <w:rFonts w:cstheme="minorHAnsi"/>
          <w:b/>
          <w:color w:val="000000"/>
        </w:rPr>
      </w:pPr>
      <w:r w:rsidRPr="00BD6357">
        <w:rPr>
          <w:rFonts w:cstheme="minorHAnsi"/>
          <w:b/>
          <w:color w:val="000000"/>
        </w:rPr>
        <w:t>5.  Move from weekly to fortnightly payment caused no significant problems?</w:t>
      </w:r>
    </w:p>
    <w:p w:rsidR="00D53379" w:rsidRDefault="00D53379" w:rsidP="005D05D9">
      <w:pPr>
        <w:pStyle w:val="FootnoteText"/>
        <w:jc w:val="both"/>
        <w:rPr>
          <w:rFonts w:cstheme="minorHAnsi"/>
          <w:color w:val="000000"/>
          <w:sz w:val="22"/>
          <w:szCs w:val="22"/>
        </w:rPr>
      </w:pPr>
    </w:p>
    <w:p w:rsidR="00D7591B" w:rsidRDefault="00D53379" w:rsidP="005D05D9">
      <w:pPr>
        <w:pStyle w:val="FootnoteText"/>
        <w:jc w:val="both"/>
        <w:rPr>
          <w:rFonts w:cstheme="minorHAnsi"/>
          <w:sz w:val="22"/>
          <w:szCs w:val="22"/>
        </w:rPr>
      </w:pPr>
      <w:r w:rsidRPr="00D53379">
        <w:rPr>
          <w:rFonts w:cstheme="minorHAnsi"/>
          <w:b/>
          <w:color w:val="000000"/>
          <w:sz w:val="22"/>
          <w:szCs w:val="22"/>
        </w:rPr>
        <w:t>5.1</w:t>
      </w:r>
      <w:r w:rsidR="005D05D9" w:rsidRPr="00882529">
        <w:rPr>
          <w:rFonts w:cstheme="minorHAnsi"/>
          <w:b/>
          <w:sz w:val="22"/>
          <w:szCs w:val="22"/>
        </w:rPr>
        <w:t xml:space="preserve">  </w:t>
      </w:r>
      <w:r w:rsidR="005D05D9" w:rsidRPr="00882529">
        <w:rPr>
          <w:rFonts w:cstheme="minorHAnsi"/>
          <w:sz w:val="22"/>
          <w:szCs w:val="22"/>
        </w:rPr>
        <w:t xml:space="preserve">Ministers are said to believe that the </w:t>
      </w:r>
      <w:r w:rsidR="005D05D9" w:rsidRPr="00882529">
        <w:rPr>
          <w:rFonts w:cstheme="minorHAnsi"/>
          <w:b/>
          <w:sz w:val="22"/>
          <w:szCs w:val="22"/>
        </w:rPr>
        <w:t xml:space="preserve">move from weekly </w:t>
      </w:r>
      <w:r w:rsidR="00597EA0">
        <w:rPr>
          <w:rFonts w:cstheme="minorHAnsi"/>
          <w:b/>
          <w:sz w:val="22"/>
          <w:szCs w:val="22"/>
        </w:rPr>
        <w:t>to fortnightly benefit payment from</w:t>
      </w:r>
      <w:r w:rsidR="005D05D9" w:rsidRPr="00882529">
        <w:rPr>
          <w:rFonts w:cstheme="minorHAnsi"/>
          <w:b/>
          <w:sz w:val="22"/>
          <w:szCs w:val="22"/>
        </w:rPr>
        <w:t xml:space="preserve"> 2009</w:t>
      </w:r>
      <w:r w:rsidR="005D05D9" w:rsidRPr="00882529">
        <w:rPr>
          <w:rFonts w:cstheme="minorHAnsi"/>
          <w:sz w:val="22"/>
          <w:szCs w:val="22"/>
        </w:rPr>
        <w:t xml:space="preserve"> did not cause </w:t>
      </w:r>
      <w:r w:rsidR="005D05D9">
        <w:rPr>
          <w:rFonts w:cstheme="minorHAnsi"/>
          <w:sz w:val="22"/>
          <w:szCs w:val="22"/>
        </w:rPr>
        <w:t>significant</w:t>
      </w:r>
      <w:r w:rsidR="005D05D9" w:rsidRPr="00882529">
        <w:rPr>
          <w:rFonts w:cstheme="minorHAnsi"/>
          <w:sz w:val="22"/>
          <w:szCs w:val="22"/>
        </w:rPr>
        <w:t xml:space="preserve"> problems, and that any issues in moving to monthly UC payment will only be transitional. </w:t>
      </w:r>
      <w:r w:rsidR="005D05D9">
        <w:rPr>
          <w:rFonts w:cstheme="minorHAnsi"/>
          <w:sz w:val="22"/>
          <w:szCs w:val="22"/>
        </w:rPr>
        <w:t>T</w:t>
      </w:r>
      <w:r w:rsidR="005D05D9" w:rsidRPr="00882529">
        <w:rPr>
          <w:rFonts w:cstheme="minorHAnsi"/>
          <w:sz w:val="22"/>
          <w:szCs w:val="22"/>
        </w:rPr>
        <w:t xml:space="preserve">he Social Security Advisory Committee expressed concerns </w:t>
      </w:r>
      <w:r w:rsidR="00597EA0">
        <w:rPr>
          <w:rFonts w:cstheme="minorHAnsi"/>
          <w:sz w:val="22"/>
          <w:szCs w:val="22"/>
        </w:rPr>
        <w:t>in 2008</w:t>
      </w:r>
      <w:r w:rsidR="005D05D9" w:rsidRPr="00882529">
        <w:rPr>
          <w:rFonts w:cstheme="minorHAnsi"/>
          <w:sz w:val="22"/>
          <w:szCs w:val="22"/>
        </w:rPr>
        <w:t xml:space="preserve"> that </w:t>
      </w:r>
      <w:r w:rsidR="00597EA0">
        <w:rPr>
          <w:rFonts w:cstheme="minorHAnsi"/>
          <w:sz w:val="22"/>
          <w:szCs w:val="22"/>
        </w:rPr>
        <w:t>persuad</w:t>
      </w:r>
      <w:r w:rsidR="005D05D9" w:rsidRPr="00882529">
        <w:rPr>
          <w:rFonts w:cstheme="minorHAnsi"/>
          <w:sz w:val="22"/>
          <w:szCs w:val="22"/>
        </w:rPr>
        <w:t xml:space="preserve">ed the government to </w:t>
      </w:r>
      <w:r w:rsidR="005D05D9">
        <w:rPr>
          <w:rFonts w:cstheme="minorHAnsi"/>
          <w:sz w:val="22"/>
          <w:szCs w:val="22"/>
        </w:rPr>
        <w:t>give higher ‘a</w:t>
      </w:r>
      <w:r w:rsidR="00597EA0">
        <w:rPr>
          <w:rFonts w:cstheme="minorHAnsi"/>
          <w:sz w:val="22"/>
          <w:szCs w:val="22"/>
        </w:rPr>
        <w:t>djusting payments’</w:t>
      </w:r>
      <w:r w:rsidR="005D05D9">
        <w:rPr>
          <w:rFonts w:cstheme="minorHAnsi"/>
          <w:sz w:val="22"/>
          <w:szCs w:val="22"/>
        </w:rPr>
        <w:t>.</w:t>
      </w:r>
      <w:r w:rsidR="005D05D9" w:rsidRPr="00882529">
        <w:rPr>
          <w:rStyle w:val="FootnoteReference"/>
          <w:rFonts w:cstheme="minorHAnsi"/>
          <w:sz w:val="22"/>
          <w:szCs w:val="22"/>
        </w:rPr>
        <w:footnoteReference w:id="9"/>
      </w:r>
      <w:r w:rsidR="005D05D9">
        <w:rPr>
          <w:rFonts w:cstheme="minorHAnsi"/>
          <w:sz w:val="22"/>
          <w:szCs w:val="22"/>
        </w:rPr>
        <w:t xml:space="preserve"> Take-up of these was reportedly not very high. </w:t>
      </w:r>
      <w:r w:rsidR="005D05D9" w:rsidRPr="00882529">
        <w:rPr>
          <w:rFonts w:cstheme="minorHAnsi"/>
          <w:sz w:val="22"/>
          <w:szCs w:val="22"/>
        </w:rPr>
        <w:t xml:space="preserve">But </w:t>
      </w:r>
      <w:r w:rsidR="005D05D9">
        <w:rPr>
          <w:rFonts w:cstheme="minorHAnsi"/>
          <w:sz w:val="22"/>
          <w:szCs w:val="22"/>
        </w:rPr>
        <w:t xml:space="preserve">this </w:t>
      </w:r>
      <w:r w:rsidR="00597EA0">
        <w:rPr>
          <w:rFonts w:cstheme="minorHAnsi"/>
          <w:sz w:val="22"/>
          <w:szCs w:val="22"/>
        </w:rPr>
        <w:t xml:space="preserve">is not sufficient evidence to </w:t>
      </w:r>
      <w:r w:rsidR="005D05D9">
        <w:rPr>
          <w:rFonts w:cstheme="minorHAnsi"/>
          <w:sz w:val="22"/>
          <w:szCs w:val="22"/>
        </w:rPr>
        <w:t>i</w:t>
      </w:r>
      <w:r w:rsidR="00597EA0">
        <w:rPr>
          <w:rFonts w:cstheme="minorHAnsi"/>
          <w:sz w:val="22"/>
          <w:szCs w:val="22"/>
        </w:rPr>
        <w:t>ndicate a lack of problems. To the best of o</w:t>
      </w:r>
      <w:r w:rsidR="005D05D9">
        <w:rPr>
          <w:rFonts w:cstheme="minorHAnsi"/>
          <w:sz w:val="22"/>
          <w:szCs w:val="22"/>
        </w:rPr>
        <w:t xml:space="preserve">ur knowledge there </w:t>
      </w:r>
      <w:r w:rsidR="00597EA0">
        <w:rPr>
          <w:rFonts w:cstheme="minorHAnsi"/>
          <w:sz w:val="22"/>
          <w:szCs w:val="22"/>
        </w:rPr>
        <w:t>has been</w:t>
      </w:r>
      <w:r w:rsidR="005D05D9">
        <w:rPr>
          <w:rFonts w:cstheme="minorHAnsi"/>
          <w:sz w:val="22"/>
          <w:szCs w:val="22"/>
        </w:rPr>
        <w:t xml:space="preserve"> no study of the reasons for this</w:t>
      </w:r>
      <w:r w:rsidR="00597EA0">
        <w:rPr>
          <w:rFonts w:cstheme="minorHAnsi"/>
          <w:sz w:val="22"/>
          <w:szCs w:val="22"/>
        </w:rPr>
        <w:t>, or of the impact of the change overall</w:t>
      </w:r>
      <w:r w:rsidR="005D05D9">
        <w:rPr>
          <w:rFonts w:cstheme="minorHAnsi"/>
          <w:sz w:val="22"/>
          <w:szCs w:val="22"/>
        </w:rPr>
        <w:t xml:space="preserve">. </w:t>
      </w:r>
    </w:p>
    <w:p w:rsidR="00D7591B" w:rsidRDefault="00D7591B" w:rsidP="005D05D9">
      <w:pPr>
        <w:pStyle w:val="FootnoteText"/>
        <w:jc w:val="both"/>
        <w:rPr>
          <w:rFonts w:cstheme="minorHAnsi"/>
          <w:sz w:val="22"/>
          <w:szCs w:val="22"/>
        </w:rPr>
      </w:pPr>
    </w:p>
    <w:p w:rsidR="005D05D9" w:rsidRPr="00882529" w:rsidRDefault="007E52A3" w:rsidP="005D05D9">
      <w:pPr>
        <w:pStyle w:val="FootnoteText"/>
        <w:jc w:val="both"/>
        <w:rPr>
          <w:rFonts w:cstheme="minorHAnsi"/>
          <w:sz w:val="22"/>
          <w:szCs w:val="22"/>
        </w:rPr>
      </w:pPr>
      <w:r>
        <w:rPr>
          <w:rFonts w:cstheme="minorHAnsi"/>
          <w:b/>
          <w:sz w:val="22"/>
          <w:szCs w:val="22"/>
        </w:rPr>
        <w:t xml:space="preserve">5.2  </w:t>
      </w:r>
      <w:r w:rsidR="00D7591B">
        <w:rPr>
          <w:rFonts w:cstheme="minorHAnsi"/>
          <w:sz w:val="22"/>
          <w:szCs w:val="22"/>
        </w:rPr>
        <w:t>In addition, m</w:t>
      </w:r>
      <w:r w:rsidR="005D05D9">
        <w:rPr>
          <w:rFonts w:cstheme="minorHAnsi"/>
          <w:sz w:val="22"/>
          <w:szCs w:val="22"/>
        </w:rPr>
        <w:t xml:space="preserve">any claimants were already getting </w:t>
      </w:r>
      <w:r w:rsidR="005D05D9" w:rsidRPr="00882529">
        <w:rPr>
          <w:rFonts w:cstheme="minorHAnsi"/>
          <w:sz w:val="22"/>
          <w:szCs w:val="22"/>
        </w:rPr>
        <w:t>JSA</w:t>
      </w:r>
      <w:r w:rsidR="005D05D9">
        <w:rPr>
          <w:rFonts w:cstheme="minorHAnsi"/>
          <w:sz w:val="22"/>
          <w:szCs w:val="22"/>
        </w:rPr>
        <w:t xml:space="preserve"> </w:t>
      </w:r>
      <w:r w:rsidR="005D05D9" w:rsidRPr="00882529">
        <w:rPr>
          <w:rFonts w:cstheme="minorHAnsi"/>
          <w:sz w:val="22"/>
          <w:szCs w:val="22"/>
        </w:rPr>
        <w:t>fortnightly.</w:t>
      </w:r>
      <w:r w:rsidR="005D05D9" w:rsidRPr="00882529">
        <w:rPr>
          <w:rStyle w:val="FootnoteReference"/>
          <w:rFonts w:cstheme="minorHAnsi"/>
          <w:sz w:val="22"/>
          <w:szCs w:val="22"/>
        </w:rPr>
        <w:footnoteReference w:id="10"/>
      </w:r>
      <w:r w:rsidR="005D05D9" w:rsidRPr="00882529">
        <w:rPr>
          <w:rFonts w:cstheme="minorHAnsi"/>
          <w:sz w:val="22"/>
          <w:szCs w:val="22"/>
        </w:rPr>
        <w:t xml:space="preserve"> </w:t>
      </w:r>
      <w:r w:rsidR="00D7591B">
        <w:rPr>
          <w:rFonts w:cstheme="minorHAnsi"/>
          <w:sz w:val="22"/>
          <w:szCs w:val="22"/>
        </w:rPr>
        <w:t xml:space="preserve">The process was staged, from 2009 to 2011. </w:t>
      </w:r>
      <w:r w:rsidR="00B57F05">
        <w:rPr>
          <w:rFonts w:cstheme="minorHAnsi"/>
          <w:sz w:val="22"/>
          <w:szCs w:val="22"/>
        </w:rPr>
        <w:t>A</w:t>
      </w:r>
      <w:r w:rsidR="005D05D9">
        <w:rPr>
          <w:rFonts w:cstheme="minorHAnsi"/>
          <w:sz w:val="22"/>
          <w:szCs w:val="22"/>
        </w:rPr>
        <w:t>pplications for crisis loans from the Social Fund increased</w:t>
      </w:r>
      <w:r w:rsidR="00D7591B">
        <w:rPr>
          <w:rFonts w:cstheme="minorHAnsi"/>
          <w:sz w:val="22"/>
          <w:szCs w:val="22"/>
        </w:rPr>
        <w:t xml:space="preserve"> </w:t>
      </w:r>
      <w:r w:rsidR="005D05D9">
        <w:rPr>
          <w:rFonts w:cstheme="minorHAnsi"/>
          <w:sz w:val="22"/>
          <w:szCs w:val="22"/>
        </w:rPr>
        <w:t xml:space="preserve">from 1,964,700 in 2008-09 </w:t>
      </w:r>
      <w:r w:rsidR="005D05D9">
        <w:rPr>
          <w:rFonts w:cstheme="minorHAnsi"/>
          <w:sz w:val="22"/>
          <w:szCs w:val="22"/>
        </w:rPr>
        <w:lastRenderedPageBreak/>
        <w:t>to 2,696</w:t>
      </w:r>
      <w:r w:rsidR="00B57F05">
        <w:rPr>
          <w:rFonts w:cstheme="minorHAnsi"/>
          <w:sz w:val="22"/>
          <w:szCs w:val="22"/>
        </w:rPr>
        <w:t>,800 in 2009-10, and remained</w:t>
      </w:r>
      <w:r w:rsidR="005D05D9">
        <w:rPr>
          <w:rFonts w:cstheme="minorHAnsi"/>
          <w:sz w:val="22"/>
          <w:szCs w:val="22"/>
        </w:rPr>
        <w:t xml:space="preserve"> roughly th</w:t>
      </w:r>
      <w:r w:rsidR="00B57F05">
        <w:rPr>
          <w:rFonts w:cstheme="minorHAnsi"/>
          <w:sz w:val="22"/>
          <w:szCs w:val="22"/>
        </w:rPr>
        <w:t>e same</w:t>
      </w:r>
      <w:r w:rsidR="005D05D9">
        <w:rPr>
          <w:rFonts w:cstheme="minorHAnsi"/>
          <w:sz w:val="22"/>
          <w:szCs w:val="22"/>
        </w:rPr>
        <w:t xml:space="preserve"> (2,657,100) in 2010-11.</w:t>
      </w:r>
      <w:r w:rsidR="005D05D9">
        <w:rPr>
          <w:rStyle w:val="FootnoteReference"/>
          <w:rFonts w:cstheme="minorHAnsi"/>
          <w:sz w:val="22"/>
          <w:szCs w:val="22"/>
        </w:rPr>
        <w:footnoteReference w:id="11"/>
      </w:r>
      <w:r w:rsidR="005D05D9">
        <w:rPr>
          <w:rFonts w:cstheme="minorHAnsi"/>
          <w:sz w:val="22"/>
          <w:szCs w:val="22"/>
        </w:rPr>
        <w:t xml:space="preserve"> Clearly there could be other reasons for this rise; but </w:t>
      </w:r>
      <w:r w:rsidR="00B57F05">
        <w:rPr>
          <w:rFonts w:cstheme="minorHAnsi"/>
          <w:sz w:val="22"/>
          <w:szCs w:val="22"/>
        </w:rPr>
        <w:t>it</w:t>
      </w:r>
      <w:r w:rsidR="005D05D9">
        <w:rPr>
          <w:rFonts w:cstheme="minorHAnsi"/>
          <w:sz w:val="22"/>
          <w:szCs w:val="22"/>
        </w:rPr>
        <w:t xml:space="preserve"> does not appear to suggest a merely t</w:t>
      </w:r>
      <w:r w:rsidR="00B57F05">
        <w:rPr>
          <w:rFonts w:cstheme="minorHAnsi"/>
          <w:sz w:val="22"/>
          <w:szCs w:val="22"/>
        </w:rPr>
        <w:t>ransitional</w:t>
      </w:r>
      <w:r w:rsidR="005D05D9">
        <w:rPr>
          <w:rFonts w:cstheme="minorHAnsi"/>
          <w:sz w:val="22"/>
          <w:szCs w:val="22"/>
        </w:rPr>
        <w:t xml:space="preserve"> problem.</w:t>
      </w:r>
    </w:p>
    <w:p w:rsidR="005D05D9" w:rsidRPr="00713C62" w:rsidRDefault="007E52A3" w:rsidP="005D05D9">
      <w:pPr>
        <w:spacing w:before="120" w:after="0" w:line="240" w:lineRule="auto"/>
        <w:jc w:val="both"/>
        <w:rPr>
          <w:rFonts w:cstheme="minorHAnsi"/>
        </w:rPr>
      </w:pPr>
      <w:r>
        <w:rPr>
          <w:rFonts w:cstheme="minorHAnsi"/>
          <w:b/>
        </w:rPr>
        <w:t>5.3</w:t>
      </w:r>
      <w:r w:rsidR="005D05D9">
        <w:rPr>
          <w:rFonts w:cstheme="minorHAnsi"/>
          <w:b/>
        </w:rPr>
        <w:t xml:space="preserve">  </w:t>
      </w:r>
      <w:r w:rsidR="005D05D9">
        <w:rPr>
          <w:rFonts w:cstheme="minorHAnsi"/>
        </w:rPr>
        <w:t xml:space="preserve">Moreover, </w:t>
      </w:r>
      <w:r w:rsidR="005D05D9" w:rsidRPr="00713C62">
        <w:rPr>
          <w:rFonts w:cstheme="minorHAnsi"/>
        </w:rPr>
        <w:t xml:space="preserve">recent findings from qualitative research with low-income families suggest the </w:t>
      </w:r>
      <w:r w:rsidR="005D05D9" w:rsidRPr="00713C62">
        <w:rPr>
          <w:rFonts w:cstheme="minorHAnsi"/>
          <w:b/>
        </w:rPr>
        <w:t>move to fortnightly payment marked a step change in terms of reducing their ability to manage</w:t>
      </w:r>
      <w:r w:rsidR="005D05D9" w:rsidRPr="00713C62">
        <w:rPr>
          <w:rFonts w:cstheme="minorHAnsi"/>
        </w:rPr>
        <w:t>:</w:t>
      </w:r>
      <w:r w:rsidR="005D05D9" w:rsidRPr="00713C62">
        <w:rPr>
          <w:rFonts w:cstheme="minorHAnsi"/>
          <w:vertAlign w:val="superscript"/>
        </w:rPr>
        <w:footnoteReference w:id="12"/>
      </w:r>
      <w:r w:rsidR="005D05D9" w:rsidRPr="00713C62">
        <w:rPr>
          <w:rFonts w:cstheme="minorHAnsi"/>
        </w:rPr>
        <w:t xml:space="preserve">  </w:t>
      </w:r>
    </w:p>
    <w:p w:rsidR="005D05D9" w:rsidRPr="00E70278" w:rsidRDefault="005D05D9" w:rsidP="00E70278">
      <w:pPr>
        <w:spacing w:before="120" w:after="0" w:line="240" w:lineRule="auto"/>
        <w:rPr>
          <w:rFonts w:cstheme="minorHAnsi"/>
        </w:rPr>
      </w:pPr>
      <w:r w:rsidRPr="00713C62">
        <w:rPr>
          <w:rFonts w:cstheme="minorHAnsi"/>
        </w:rPr>
        <w:tab/>
      </w:r>
      <w:r w:rsidRPr="00E70278">
        <w:rPr>
          <w:rFonts w:cstheme="minorHAnsi"/>
          <w:i/>
        </w:rPr>
        <w:t xml:space="preserve">‘I think benefits should be paid weekly and not fortnightly … I think it’s just wrong to do it fortnightly because it is such a lengthy process … fortnightly is a long time, two weeks is a long time. I am on income support and that used to be weekly and it was something to look forward to - but now they have put that fortnightly and all … it’s just wrong.’ </w:t>
      </w:r>
      <w:r w:rsidR="00E70278">
        <w:rPr>
          <w:rFonts w:cstheme="minorHAnsi"/>
          <w:i/>
        </w:rPr>
        <w:t xml:space="preserve">                                                                       </w:t>
      </w:r>
      <w:r w:rsidRPr="00E70278">
        <w:rPr>
          <w:rFonts w:cstheme="minorHAnsi"/>
        </w:rPr>
        <w:t>(Single woman, looking after 13 year old son and 9 month old grandchild)</w:t>
      </w:r>
    </w:p>
    <w:p w:rsidR="005D05D9" w:rsidRPr="00E70278" w:rsidRDefault="005D05D9" w:rsidP="005D05D9">
      <w:pPr>
        <w:spacing w:before="120" w:after="0" w:line="240" w:lineRule="auto"/>
        <w:rPr>
          <w:rFonts w:cstheme="minorHAnsi"/>
        </w:rPr>
      </w:pPr>
      <w:r w:rsidRPr="00E70278">
        <w:rPr>
          <w:rFonts w:cstheme="minorHAnsi"/>
        </w:rPr>
        <w:tab/>
        <w:t>‘</w:t>
      </w:r>
      <w:r w:rsidRPr="00E70278">
        <w:rPr>
          <w:rFonts w:cstheme="minorHAnsi"/>
          <w:i/>
        </w:rPr>
        <w:t xml:space="preserve"> … at the moment I feel like I’m choosing every week which bill to pay, so there will always be a bill that I’m not paying. I think that if it was every week the same amount of money, it would be easier.’           </w:t>
      </w:r>
      <w:r w:rsidRPr="00E70278">
        <w:rPr>
          <w:rFonts w:cstheme="minorHAnsi"/>
        </w:rPr>
        <w:t>(Single woman, looking after two children aged 4 and 2 years)</w:t>
      </w:r>
    </w:p>
    <w:p w:rsidR="005D05D9" w:rsidRPr="00E70278" w:rsidRDefault="005D05D9" w:rsidP="005D05D9">
      <w:pPr>
        <w:spacing w:before="120" w:after="0" w:line="240" w:lineRule="auto"/>
        <w:rPr>
          <w:rFonts w:cstheme="minorHAnsi"/>
        </w:rPr>
      </w:pPr>
      <w:r w:rsidRPr="00E70278">
        <w:rPr>
          <w:rFonts w:cstheme="minorHAnsi"/>
        </w:rPr>
        <w:tab/>
        <w:t>‘</w:t>
      </w:r>
      <w:r w:rsidRPr="00E70278">
        <w:rPr>
          <w:rFonts w:cstheme="minorHAnsi"/>
          <w:i/>
        </w:rPr>
        <w:t xml:space="preserve">Before [the switch to fortnightly payments] I didn’t have to struggle with anything … with all these changes I’m just struggling … before I never struggled … like, never.’                                                               </w:t>
      </w:r>
      <w:r w:rsidRPr="00E70278">
        <w:rPr>
          <w:rFonts w:cstheme="minorHAnsi"/>
        </w:rPr>
        <w:t>(Woman with partner and 4 children, aged between 3 and 13 years)</w:t>
      </w:r>
    </w:p>
    <w:p w:rsidR="005D05D9" w:rsidRDefault="005D05D9" w:rsidP="00882529">
      <w:pPr>
        <w:spacing w:before="120" w:after="0" w:line="240" w:lineRule="auto"/>
        <w:jc w:val="both"/>
        <w:rPr>
          <w:rFonts w:cstheme="minorHAnsi"/>
          <w:color w:val="000000"/>
        </w:rPr>
      </w:pPr>
    </w:p>
    <w:p w:rsidR="004868D2" w:rsidRDefault="00BD6357" w:rsidP="00882529">
      <w:pPr>
        <w:spacing w:before="120" w:after="0" w:line="240" w:lineRule="auto"/>
        <w:jc w:val="both"/>
        <w:rPr>
          <w:rFonts w:cstheme="minorHAnsi"/>
          <w:b/>
          <w:color w:val="000000"/>
        </w:rPr>
      </w:pPr>
      <w:r>
        <w:rPr>
          <w:rFonts w:cstheme="minorHAnsi"/>
          <w:b/>
          <w:color w:val="000000"/>
        </w:rPr>
        <w:t>6</w:t>
      </w:r>
      <w:r w:rsidR="007E52A3">
        <w:rPr>
          <w:rFonts w:cstheme="minorHAnsi"/>
          <w:b/>
          <w:color w:val="000000"/>
        </w:rPr>
        <w:t xml:space="preserve">.  Budgeting monthly: not </w:t>
      </w:r>
      <w:r w:rsidR="004868D2">
        <w:rPr>
          <w:rFonts w:cstheme="minorHAnsi"/>
          <w:b/>
          <w:color w:val="000000"/>
        </w:rPr>
        <w:t xml:space="preserve">a minority </w:t>
      </w:r>
      <w:r w:rsidR="007E52A3">
        <w:rPr>
          <w:rFonts w:cstheme="minorHAnsi"/>
          <w:b/>
          <w:color w:val="000000"/>
        </w:rPr>
        <w:t>problem</w:t>
      </w:r>
    </w:p>
    <w:p w:rsidR="001C085F" w:rsidRDefault="007E52A3" w:rsidP="00882529">
      <w:pPr>
        <w:spacing w:before="120" w:after="0" w:line="240" w:lineRule="auto"/>
        <w:jc w:val="both"/>
        <w:rPr>
          <w:rFonts w:cstheme="minorHAnsi"/>
          <w:color w:val="000000"/>
        </w:rPr>
      </w:pPr>
      <w:r>
        <w:rPr>
          <w:rFonts w:cstheme="minorHAnsi"/>
          <w:b/>
          <w:color w:val="000000"/>
        </w:rPr>
        <w:t>6</w:t>
      </w:r>
      <w:r w:rsidR="004868D2">
        <w:rPr>
          <w:rFonts w:cstheme="minorHAnsi"/>
          <w:b/>
          <w:color w:val="000000"/>
        </w:rPr>
        <w:t xml:space="preserve">.1  </w:t>
      </w:r>
      <w:r w:rsidR="004B7252" w:rsidRPr="004B7252">
        <w:rPr>
          <w:rFonts w:cstheme="minorHAnsi"/>
          <w:color w:val="000000"/>
        </w:rPr>
        <w:t>The National Audit Office</w:t>
      </w:r>
      <w:r w:rsidR="004B7252">
        <w:rPr>
          <w:rFonts w:cstheme="minorHAnsi"/>
          <w:b/>
          <w:color w:val="000000"/>
        </w:rPr>
        <w:t xml:space="preserve"> </w:t>
      </w:r>
      <w:r w:rsidR="00C2245A" w:rsidRPr="00C2245A">
        <w:rPr>
          <w:rFonts w:cstheme="minorHAnsi"/>
          <w:color w:val="000000"/>
        </w:rPr>
        <w:t>(NAO)</w:t>
      </w:r>
      <w:r w:rsidR="00C2245A">
        <w:rPr>
          <w:rFonts w:cstheme="minorHAnsi"/>
          <w:b/>
          <w:color w:val="000000"/>
        </w:rPr>
        <w:t xml:space="preserve"> </w:t>
      </w:r>
      <w:r w:rsidR="00C2245A" w:rsidRPr="00C2245A">
        <w:rPr>
          <w:rFonts w:cstheme="minorHAnsi"/>
          <w:color w:val="000000"/>
        </w:rPr>
        <w:t>has noted</w:t>
      </w:r>
      <w:r w:rsidR="004B7252">
        <w:rPr>
          <w:rFonts w:cstheme="minorHAnsi"/>
          <w:color w:val="000000"/>
        </w:rPr>
        <w:t xml:space="preserve"> that </w:t>
      </w:r>
      <w:r w:rsidR="001C085F">
        <w:rPr>
          <w:rFonts w:cstheme="minorHAnsi"/>
          <w:color w:val="000000"/>
        </w:rPr>
        <w:t xml:space="preserve">impact assessments of UC have </w:t>
      </w:r>
      <w:r w:rsidR="004B7252">
        <w:rPr>
          <w:rFonts w:cstheme="minorHAnsi"/>
          <w:color w:val="000000"/>
        </w:rPr>
        <w:t xml:space="preserve">not considered in any detail the </w:t>
      </w:r>
      <w:r w:rsidR="004B7252" w:rsidRPr="00C2245A">
        <w:rPr>
          <w:rFonts w:cstheme="minorHAnsi"/>
          <w:b/>
          <w:color w:val="000000"/>
        </w:rPr>
        <w:t>impact</w:t>
      </w:r>
      <w:r w:rsidR="001C085F" w:rsidRPr="00C2245A">
        <w:rPr>
          <w:rFonts w:cstheme="minorHAnsi"/>
          <w:b/>
          <w:color w:val="000000"/>
        </w:rPr>
        <w:t xml:space="preserve"> of UC</w:t>
      </w:r>
      <w:r w:rsidR="004B7252" w:rsidRPr="00C2245A">
        <w:rPr>
          <w:rFonts w:cstheme="minorHAnsi"/>
          <w:b/>
          <w:color w:val="000000"/>
        </w:rPr>
        <w:t xml:space="preserve"> on the burden on claimants</w:t>
      </w:r>
      <w:r w:rsidR="004B7252">
        <w:rPr>
          <w:rFonts w:cstheme="minorHAnsi"/>
          <w:color w:val="000000"/>
        </w:rPr>
        <w:t>.</w:t>
      </w:r>
      <w:r w:rsidR="004B7252">
        <w:rPr>
          <w:rStyle w:val="FootnoteReference"/>
          <w:rFonts w:cstheme="minorHAnsi"/>
          <w:color w:val="000000"/>
        </w:rPr>
        <w:footnoteReference w:id="13"/>
      </w:r>
      <w:r w:rsidR="004B7252">
        <w:rPr>
          <w:rFonts w:cstheme="minorHAnsi"/>
          <w:b/>
          <w:color w:val="000000"/>
        </w:rPr>
        <w:t xml:space="preserve"> </w:t>
      </w:r>
      <w:r w:rsidR="003434A6">
        <w:rPr>
          <w:rFonts w:cstheme="minorHAnsi"/>
          <w:color w:val="000000"/>
        </w:rPr>
        <w:t xml:space="preserve">The NAO defined this as financial, time and psychological costs. </w:t>
      </w:r>
      <w:r w:rsidR="00C2245A">
        <w:rPr>
          <w:rFonts w:cstheme="minorHAnsi"/>
          <w:color w:val="000000"/>
        </w:rPr>
        <w:t>In some ways, UC may impose less of a burden. But o</w:t>
      </w:r>
      <w:r w:rsidR="001C085F">
        <w:rPr>
          <w:rFonts w:cstheme="minorHAnsi"/>
          <w:color w:val="000000"/>
        </w:rPr>
        <w:t xml:space="preserve">ne </w:t>
      </w:r>
      <w:r w:rsidR="00C2245A">
        <w:rPr>
          <w:rFonts w:cstheme="minorHAnsi"/>
          <w:color w:val="000000"/>
        </w:rPr>
        <w:t>kind of burden is</w:t>
      </w:r>
      <w:r w:rsidR="001C085F">
        <w:rPr>
          <w:rFonts w:cstheme="minorHAnsi"/>
          <w:color w:val="000000"/>
        </w:rPr>
        <w:t xml:space="preserve"> how easy it is to manage </w:t>
      </w:r>
      <w:r w:rsidR="00C2245A">
        <w:rPr>
          <w:rFonts w:cstheme="minorHAnsi"/>
          <w:color w:val="000000"/>
        </w:rPr>
        <w:t>one’s</w:t>
      </w:r>
      <w:r w:rsidR="001C085F">
        <w:rPr>
          <w:rFonts w:cstheme="minorHAnsi"/>
          <w:color w:val="000000"/>
        </w:rPr>
        <w:t xml:space="preserve"> money given the </w:t>
      </w:r>
      <w:r w:rsidR="00C2245A">
        <w:rPr>
          <w:rFonts w:cstheme="minorHAnsi"/>
          <w:color w:val="000000"/>
        </w:rPr>
        <w:t xml:space="preserve">benefit </w:t>
      </w:r>
      <w:r w:rsidR="001C085F">
        <w:rPr>
          <w:rFonts w:cstheme="minorHAnsi"/>
          <w:color w:val="000000"/>
        </w:rPr>
        <w:t>structu</w:t>
      </w:r>
      <w:r w:rsidR="002977B0">
        <w:rPr>
          <w:rFonts w:cstheme="minorHAnsi"/>
          <w:color w:val="000000"/>
        </w:rPr>
        <w:t>re,</w:t>
      </w:r>
      <w:r w:rsidR="001C085F">
        <w:rPr>
          <w:rFonts w:cstheme="minorHAnsi"/>
          <w:color w:val="000000"/>
        </w:rPr>
        <w:t xml:space="preserve"> including </w:t>
      </w:r>
      <w:r w:rsidR="002977B0">
        <w:rPr>
          <w:rFonts w:cstheme="minorHAnsi"/>
          <w:color w:val="000000"/>
        </w:rPr>
        <w:t>payment frequency</w:t>
      </w:r>
      <w:r w:rsidR="001C085F">
        <w:rPr>
          <w:rFonts w:cstheme="minorHAnsi"/>
          <w:color w:val="000000"/>
        </w:rPr>
        <w:t xml:space="preserve">. </w:t>
      </w:r>
    </w:p>
    <w:p w:rsidR="00882529" w:rsidRDefault="001C085F" w:rsidP="00882529">
      <w:pPr>
        <w:spacing w:before="120" w:after="0" w:line="240" w:lineRule="auto"/>
        <w:jc w:val="both"/>
        <w:rPr>
          <w:rFonts w:cstheme="minorHAnsi"/>
          <w:color w:val="000000"/>
        </w:rPr>
      </w:pPr>
      <w:r>
        <w:rPr>
          <w:rFonts w:cstheme="minorHAnsi"/>
          <w:b/>
          <w:color w:val="000000"/>
        </w:rPr>
        <w:t xml:space="preserve">6.2  </w:t>
      </w:r>
      <w:r w:rsidR="00713C62" w:rsidRPr="00713C62">
        <w:rPr>
          <w:rFonts w:cstheme="minorHAnsi"/>
          <w:color w:val="000000"/>
        </w:rPr>
        <w:t xml:space="preserve">Ministers </w:t>
      </w:r>
      <w:r>
        <w:rPr>
          <w:rFonts w:cstheme="minorHAnsi"/>
          <w:color w:val="000000"/>
        </w:rPr>
        <w:t xml:space="preserve">do </w:t>
      </w:r>
      <w:r w:rsidR="00713C62" w:rsidRPr="00713C62">
        <w:rPr>
          <w:rFonts w:cstheme="minorHAnsi"/>
          <w:color w:val="000000"/>
        </w:rPr>
        <w:t xml:space="preserve">say </w:t>
      </w:r>
      <w:r w:rsidR="000E6EE4">
        <w:rPr>
          <w:rFonts w:cstheme="minorHAnsi"/>
          <w:color w:val="000000"/>
        </w:rPr>
        <w:t xml:space="preserve">that </w:t>
      </w:r>
      <w:r w:rsidR="00713C62" w:rsidRPr="00713C62">
        <w:rPr>
          <w:rFonts w:cstheme="minorHAnsi"/>
          <w:color w:val="000000"/>
        </w:rPr>
        <w:t>people having difficulty could be given (so far unspecified) help with budgeting. But the 2008 Families and Children Study (FACS)</w:t>
      </w:r>
      <w:r w:rsidR="00713C62" w:rsidRPr="00713C62">
        <w:rPr>
          <w:rFonts w:cstheme="minorHAnsi"/>
          <w:color w:val="000000"/>
          <w:vertAlign w:val="superscript"/>
        </w:rPr>
        <w:footnoteReference w:id="14"/>
      </w:r>
      <w:r w:rsidR="00713C62" w:rsidRPr="00713C62">
        <w:rPr>
          <w:rFonts w:cstheme="minorHAnsi"/>
          <w:color w:val="000000"/>
        </w:rPr>
        <w:t xml:space="preserve"> shows that 1 in 4 </w:t>
      </w:r>
      <w:r w:rsidR="00233FFB">
        <w:rPr>
          <w:rFonts w:cstheme="minorHAnsi"/>
          <w:color w:val="000000"/>
        </w:rPr>
        <w:t xml:space="preserve">of all </w:t>
      </w:r>
      <w:r w:rsidR="00713C62" w:rsidRPr="00713C62">
        <w:rPr>
          <w:rFonts w:cstheme="minorHAnsi"/>
          <w:color w:val="000000"/>
        </w:rPr>
        <w:t xml:space="preserve">families with children run out of money (always, most often or more often than not) before the end of the week/month, rising to 37% for the lowest income </w:t>
      </w:r>
      <w:r w:rsidR="00C84E1B">
        <w:rPr>
          <w:rFonts w:cstheme="minorHAnsi"/>
          <w:color w:val="000000"/>
        </w:rPr>
        <w:t>fifth.</w:t>
      </w:r>
      <w:r w:rsidR="00C84E1B">
        <w:rPr>
          <w:rStyle w:val="FootnoteReference"/>
          <w:rFonts w:cstheme="minorHAnsi"/>
          <w:color w:val="000000"/>
        </w:rPr>
        <w:footnoteReference w:id="15"/>
      </w:r>
      <w:r w:rsidR="00C84E1B">
        <w:rPr>
          <w:rFonts w:cstheme="minorHAnsi"/>
          <w:color w:val="000000"/>
        </w:rPr>
        <w:t xml:space="preserve"> </w:t>
      </w:r>
      <w:r w:rsidR="00882529">
        <w:rPr>
          <w:rFonts w:cstheme="minorHAnsi"/>
          <w:color w:val="000000"/>
        </w:rPr>
        <w:t>I</w:t>
      </w:r>
      <w:r w:rsidR="00882529" w:rsidRPr="00713C62">
        <w:rPr>
          <w:rFonts w:cstheme="minorHAnsi"/>
          <w:color w:val="000000"/>
        </w:rPr>
        <w:t xml:space="preserve">f payment of UC is monthly, this number will undoubtedly rise. </w:t>
      </w:r>
      <w:r w:rsidR="00C74567">
        <w:rPr>
          <w:rFonts w:cstheme="minorHAnsi"/>
          <w:color w:val="000000"/>
        </w:rPr>
        <w:t>The government says a typical working age household (not just confined to those on low incomes) has only £300 in savings;</w:t>
      </w:r>
      <w:r w:rsidR="00C74567">
        <w:rPr>
          <w:rStyle w:val="FootnoteReference"/>
          <w:rFonts w:cstheme="minorHAnsi"/>
          <w:color w:val="000000"/>
        </w:rPr>
        <w:footnoteReference w:id="16"/>
      </w:r>
      <w:r w:rsidR="00C74567">
        <w:rPr>
          <w:rFonts w:cstheme="minorHAnsi"/>
          <w:color w:val="000000"/>
        </w:rPr>
        <w:t xml:space="preserve"> and </w:t>
      </w:r>
      <w:r w:rsidR="00D6040C">
        <w:rPr>
          <w:rFonts w:cstheme="minorHAnsi"/>
          <w:color w:val="000000"/>
        </w:rPr>
        <w:t xml:space="preserve">the 2008 </w:t>
      </w:r>
      <w:r w:rsidR="00882529" w:rsidRPr="00713C62">
        <w:rPr>
          <w:rFonts w:cstheme="minorHAnsi"/>
          <w:color w:val="000000"/>
        </w:rPr>
        <w:t xml:space="preserve">FACS </w:t>
      </w:r>
      <w:r w:rsidR="00D6040C">
        <w:rPr>
          <w:rFonts w:cstheme="minorHAnsi"/>
          <w:color w:val="000000"/>
        </w:rPr>
        <w:t>showed</w:t>
      </w:r>
      <w:r w:rsidR="00882529" w:rsidRPr="00713C62">
        <w:rPr>
          <w:rFonts w:cstheme="minorHAnsi"/>
          <w:color w:val="000000"/>
        </w:rPr>
        <w:t xml:space="preserve"> that few families with children have any savings to fall back on. </w:t>
      </w:r>
      <w:r w:rsidR="009E346B" w:rsidRPr="009E346B">
        <w:rPr>
          <w:rFonts w:cstheme="minorHAnsi"/>
          <w:b/>
          <w:color w:val="000000"/>
        </w:rPr>
        <w:t>T</w:t>
      </w:r>
      <w:r w:rsidR="00713C62" w:rsidRPr="00713C62">
        <w:rPr>
          <w:rFonts w:cstheme="minorHAnsi"/>
          <w:b/>
          <w:color w:val="000000"/>
        </w:rPr>
        <w:t xml:space="preserve">his cannot </w:t>
      </w:r>
      <w:r w:rsidR="009E346B">
        <w:rPr>
          <w:rFonts w:cstheme="minorHAnsi"/>
          <w:b/>
          <w:color w:val="000000"/>
        </w:rPr>
        <w:t xml:space="preserve">therefore </w:t>
      </w:r>
      <w:r w:rsidR="00713C62" w:rsidRPr="00713C62">
        <w:rPr>
          <w:rFonts w:cstheme="minorHAnsi"/>
          <w:b/>
          <w:color w:val="000000"/>
        </w:rPr>
        <w:t xml:space="preserve">be dismissed as a problem for a small minority </w:t>
      </w:r>
      <w:r w:rsidR="00713C62" w:rsidRPr="000E6EE4">
        <w:rPr>
          <w:rFonts w:cstheme="minorHAnsi"/>
          <w:b/>
          <w:color w:val="000000"/>
        </w:rPr>
        <w:t>unable to budget properly</w:t>
      </w:r>
      <w:r w:rsidR="00830474">
        <w:rPr>
          <w:rFonts w:cstheme="minorHAnsi"/>
          <w:b/>
          <w:color w:val="000000"/>
        </w:rPr>
        <w:t xml:space="preserve">. </w:t>
      </w:r>
      <w:r w:rsidR="009E346B">
        <w:rPr>
          <w:rFonts w:cstheme="minorHAnsi"/>
          <w:color w:val="000000"/>
        </w:rPr>
        <w:t>For example, in</w:t>
      </w:r>
      <w:r w:rsidR="00F80295">
        <w:rPr>
          <w:rFonts w:cstheme="minorHAnsi"/>
          <w:color w:val="000000"/>
        </w:rPr>
        <w:t xml:space="preserve"> one study, virtually everyone in the sample of low-income families with children was very concerned to use money wisely, and </w:t>
      </w:r>
      <w:r w:rsidR="00830474">
        <w:rPr>
          <w:rFonts w:cstheme="minorHAnsi"/>
          <w:color w:val="000000"/>
        </w:rPr>
        <w:t xml:space="preserve">all put their children’s needs before their own; </w:t>
      </w:r>
      <w:r w:rsidR="00F80295">
        <w:rPr>
          <w:rFonts w:cstheme="minorHAnsi"/>
          <w:color w:val="000000"/>
        </w:rPr>
        <w:t>in couples</w:t>
      </w:r>
      <w:r w:rsidR="00882529">
        <w:rPr>
          <w:rFonts w:cstheme="minorHAnsi"/>
          <w:color w:val="000000"/>
        </w:rPr>
        <w:t>,</w:t>
      </w:r>
      <w:r w:rsidR="00F80295">
        <w:rPr>
          <w:rFonts w:cstheme="minorHAnsi"/>
          <w:color w:val="000000"/>
        </w:rPr>
        <w:t xml:space="preserve"> the partner seen as the more careful money manager (usually the woman) was more likely to </w:t>
      </w:r>
      <w:r w:rsidR="009E346B">
        <w:rPr>
          <w:rFonts w:cstheme="minorHAnsi"/>
          <w:color w:val="000000"/>
        </w:rPr>
        <w:t>be managing</w:t>
      </w:r>
      <w:r w:rsidR="00F80295">
        <w:rPr>
          <w:rFonts w:cstheme="minorHAnsi"/>
          <w:color w:val="000000"/>
        </w:rPr>
        <w:t xml:space="preserve"> the </w:t>
      </w:r>
      <w:r w:rsidR="009E346B">
        <w:rPr>
          <w:rFonts w:cstheme="minorHAnsi"/>
          <w:color w:val="000000"/>
        </w:rPr>
        <w:t xml:space="preserve">household </w:t>
      </w:r>
      <w:r w:rsidR="00F80295">
        <w:rPr>
          <w:rFonts w:cstheme="minorHAnsi"/>
          <w:color w:val="000000"/>
        </w:rPr>
        <w:t>finances</w:t>
      </w:r>
      <w:r w:rsidR="00B15215">
        <w:rPr>
          <w:rFonts w:cstheme="minorHAnsi"/>
          <w:color w:val="000000"/>
        </w:rPr>
        <w:t>.</w:t>
      </w:r>
      <w:r w:rsidR="00B15215">
        <w:rPr>
          <w:rStyle w:val="FootnoteReference"/>
          <w:rFonts w:cstheme="minorHAnsi"/>
          <w:color w:val="000000"/>
        </w:rPr>
        <w:footnoteReference w:id="17"/>
      </w:r>
      <w:r w:rsidR="00E21DDC">
        <w:rPr>
          <w:rFonts w:cstheme="minorHAnsi"/>
          <w:color w:val="000000"/>
        </w:rPr>
        <w:t xml:space="preserve"> </w:t>
      </w:r>
    </w:p>
    <w:p w:rsidR="00BD6357" w:rsidRPr="00254453" w:rsidRDefault="006E0916" w:rsidP="00BD6357">
      <w:pPr>
        <w:spacing w:before="120" w:after="0" w:line="240" w:lineRule="auto"/>
        <w:rPr>
          <w:rFonts w:cstheme="minorHAnsi"/>
          <w:sz w:val="20"/>
          <w:szCs w:val="20"/>
        </w:rPr>
      </w:pPr>
      <w:r>
        <w:rPr>
          <w:rFonts w:cstheme="minorHAnsi"/>
          <w:b/>
        </w:rPr>
        <w:lastRenderedPageBreak/>
        <w:t>6.3</w:t>
      </w:r>
      <w:r w:rsidR="00BD6357">
        <w:rPr>
          <w:rFonts w:cstheme="minorHAnsi"/>
          <w:sz w:val="20"/>
          <w:szCs w:val="20"/>
        </w:rPr>
        <w:t xml:space="preserve">  </w:t>
      </w:r>
      <w:r w:rsidR="00BD6357" w:rsidRPr="00713C62">
        <w:rPr>
          <w:rFonts w:eastAsia="Times New Roman" w:cstheme="minorHAnsi"/>
          <w:lang w:eastAsia="en-GB"/>
        </w:rPr>
        <w:t xml:space="preserve">In addition, </w:t>
      </w:r>
      <w:r w:rsidR="00BD6357" w:rsidRPr="00713C62">
        <w:rPr>
          <w:rFonts w:cstheme="minorHAnsi"/>
        </w:rPr>
        <w:t xml:space="preserve">a move to monthly payment is clearly of a different order from </w:t>
      </w:r>
      <w:r w:rsidR="00D7591B">
        <w:rPr>
          <w:rFonts w:cstheme="minorHAnsi"/>
        </w:rPr>
        <w:t>the change in 2009</w:t>
      </w:r>
      <w:r w:rsidR="007E52A3">
        <w:rPr>
          <w:rFonts w:cstheme="minorHAnsi"/>
        </w:rPr>
        <w:t xml:space="preserve"> onwards</w:t>
      </w:r>
      <w:r w:rsidR="00D7591B">
        <w:rPr>
          <w:rFonts w:cstheme="minorHAnsi"/>
        </w:rPr>
        <w:t xml:space="preserve"> to fortnightly payment</w:t>
      </w:r>
      <w:r w:rsidR="00BD6357" w:rsidRPr="00713C62">
        <w:rPr>
          <w:rFonts w:cstheme="minorHAnsi"/>
        </w:rPr>
        <w:t>. A</w:t>
      </w:r>
      <w:r w:rsidR="00BD6357" w:rsidRPr="00713C62">
        <w:rPr>
          <w:rFonts w:eastAsia="Times New Roman" w:cstheme="minorHAnsi"/>
          <w:lang w:eastAsia="en-GB"/>
        </w:rPr>
        <w:t>dvisors on debt and welfare benefits in Oxfordshire recently collected responses from some clients who feared that they</w:t>
      </w:r>
      <w:r w:rsidR="00BD6357" w:rsidRPr="00713C62">
        <w:rPr>
          <w:rFonts w:eastAsia="Times New Roman" w:cstheme="minorHAnsi"/>
          <w:b/>
          <w:lang w:eastAsia="en-GB"/>
        </w:rPr>
        <w:t xml:space="preserve"> would not manage, and would get into debt, if payment changed to monthly intervals:</w:t>
      </w:r>
    </w:p>
    <w:p w:rsidR="00BD6357" w:rsidRPr="00D6040C" w:rsidRDefault="00BD6357" w:rsidP="00BD6357">
      <w:pPr>
        <w:spacing w:before="120" w:after="0" w:line="240" w:lineRule="auto"/>
        <w:ind w:firstLine="720"/>
        <w:rPr>
          <w:rFonts w:eastAsia="Times New Roman" w:cstheme="minorHAnsi"/>
          <w:lang w:eastAsia="en-GB"/>
        </w:rPr>
      </w:pPr>
      <w:r w:rsidRPr="00D6040C">
        <w:rPr>
          <w:rFonts w:eastAsia="Times New Roman" w:cstheme="minorHAnsi"/>
          <w:i/>
          <w:lang w:eastAsia="en-GB"/>
        </w:rPr>
        <w:t xml:space="preserve">‘Very difficult to budget with 2-weekly payments. Impossible with monthly.’                                         </w:t>
      </w:r>
      <w:r w:rsidRPr="00D6040C">
        <w:rPr>
          <w:rFonts w:eastAsia="Times New Roman" w:cstheme="minorHAnsi"/>
          <w:lang w:eastAsia="en-GB"/>
        </w:rPr>
        <w:t>(New claimant of employment and support allowance, living with partner, no children)</w:t>
      </w:r>
    </w:p>
    <w:p w:rsidR="00BD6357" w:rsidRPr="00D6040C" w:rsidRDefault="00BD6357" w:rsidP="00BD6357">
      <w:pPr>
        <w:spacing w:before="120" w:after="0" w:line="240" w:lineRule="auto"/>
        <w:ind w:firstLine="720"/>
        <w:jc w:val="both"/>
        <w:rPr>
          <w:rFonts w:eastAsia="Times New Roman" w:cstheme="minorHAnsi"/>
          <w:lang w:eastAsia="en-GB"/>
        </w:rPr>
      </w:pPr>
      <w:r w:rsidRPr="00D6040C">
        <w:rPr>
          <w:rFonts w:eastAsia="Times New Roman" w:cstheme="minorHAnsi"/>
          <w:i/>
          <w:lang w:eastAsia="en-GB"/>
        </w:rPr>
        <w:t xml:space="preserve">‘If I found it hard every 2 weeks, monthly would be harder to make it stretch and to pay the bills.’  </w:t>
      </w:r>
      <w:r w:rsidRPr="00D6040C">
        <w:rPr>
          <w:rFonts w:eastAsia="Times New Roman" w:cstheme="minorHAnsi"/>
          <w:lang w:eastAsia="en-GB"/>
        </w:rPr>
        <w:t>(Unemployed woman in childless couple on income support)</w:t>
      </w:r>
    </w:p>
    <w:p w:rsidR="00BD6357" w:rsidRDefault="007E52A3" w:rsidP="00BD6357">
      <w:pPr>
        <w:spacing w:before="120" w:after="0" w:line="240" w:lineRule="auto"/>
        <w:jc w:val="both"/>
        <w:rPr>
          <w:rFonts w:eastAsia="Times New Roman" w:cstheme="minorHAnsi"/>
          <w:lang w:eastAsia="en-GB"/>
        </w:rPr>
      </w:pPr>
      <w:r>
        <w:rPr>
          <w:rFonts w:eastAsia="Times New Roman" w:cstheme="minorHAnsi"/>
          <w:b/>
          <w:lang w:eastAsia="en-GB"/>
        </w:rPr>
        <w:t>6.</w:t>
      </w:r>
      <w:r w:rsidR="006E0916">
        <w:rPr>
          <w:rFonts w:eastAsia="Times New Roman" w:cstheme="minorHAnsi"/>
          <w:b/>
          <w:lang w:eastAsia="en-GB"/>
        </w:rPr>
        <w:t>4</w:t>
      </w:r>
      <w:r>
        <w:rPr>
          <w:rFonts w:eastAsia="Times New Roman" w:cstheme="minorHAnsi"/>
          <w:b/>
          <w:lang w:eastAsia="en-GB"/>
        </w:rPr>
        <w:t xml:space="preserve">  </w:t>
      </w:r>
      <w:r w:rsidR="00BD6357" w:rsidRPr="00713C62">
        <w:rPr>
          <w:rFonts w:eastAsia="Times New Roman" w:cstheme="minorHAnsi"/>
          <w:lang w:eastAsia="en-GB"/>
        </w:rPr>
        <w:t xml:space="preserve">One client </w:t>
      </w:r>
      <w:r w:rsidR="0029561C">
        <w:rPr>
          <w:rFonts w:eastAsia="Times New Roman" w:cstheme="minorHAnsi"/>
          <w:lang w:eastAsia="en-GB"/>
        </w:rPr>
        <w:t xml:space="preserve">in Oxfordshire </w:t>
      </w:r>
      <w:r w:rsidR="00BD6357" w:rsidRPr="00713C62">
        <w:rPr>
          <w:rFonts w:eastAsia="Times New Roman" w:cstheme="minorHAnsi"/>
          <w:lang w:eastAsia="en-GB"/>
        </w:rPr>
        <w:t>with mental health problems said he was not very good at managing money</w:t>
      </w:r>
      <w:r w:rsidR="0029561C">
        <w:rPr>
          <w:rFonts w:eastAsia="Times New Roman" w:cstheme="minorHAnsi"/>
          <w:lang w:eastAsia="en-GB"/>
        </w:rPr>
        <w:t>,</w:t>
      </w:r>
      <w:r w:rsidR="00BD6357" w:rsidRPr="00713C62">
        <w:rPr>
          <w:rFonts w:eastAsia="Times New Roman" w:cstheme="minorHAnsi"/>
          <w:lang w:eastAsia="en-GB"/>
        </w:rPr>
        <w:t xml:space="preserve"> or adapting to change; he had difficulty concentrating due to his medication, and still found it difficult adjusting to fortnightly payment. He might of course qualify for </w:t>
      </w:r>
      <w:r w:rsidR="00C10809">
        <w:rPr>
          <w:rFonts w:eastAsia="Times New Roman" w:cstheme="minorHAnsi"/>
          <w:lang w:eastAsia="en-GB"/>
        </w:rPr>
        <w:t>budgeting support; but this c</w:t>
      </w:r>
      <w:r w:rsidR="00BD6357" w:rsidRPr="00713C62">
        <w:rPr>
          <w:rFonts w:eastAsia="Times New Roman" w:cstheme="minorHAnsi"/>
          <w:lang w:eastAsia="en-GB"/>
        </w:rPr>
        <w:t xml:space="preserve">ould mean him </w:t>
      </w:r>
      <w:r w:rsidR="00C10809">
        <w:rPr>
          <w:rFonts w:eastAsia="Times New Roman" w:cstheme="minorHAnsi"/>
          <w:lang w:eastAsia="en-GB"/>
        </w:rPr>
        <w:t>seeing</w:t>
      </w:r>
      <w:r w:rsidR="00BD6357" w:rsidRPr="00713C62">
        <w:rPr>
          <w:rFonts w:eastAsia="Times New Roman" w:cstheme="minorHAnsi"/>
          <w:lang w:eastAsia="en-GB"/>
        </w:rPr>
        <w:t xml:space="preserve"> himself as failing.</w:t>
      </w:r>
      <w:r w:rsidR="00BD6357">
        <w:rPr>
          <w:rFonts w:eastAsia="Times New Roman" w:cstheme="minorHAnsi"/>
          <w:lang w:eastAsia="en-GB"/>
        </w:rPr>
        <w:t xml:space="preserve"> In one stud</w:t>
      </w:r>
      <w:r w:rsidR="000E68A3">
        <w:rPr>
          <w:rFonts w:eastAsia="Times New Roman" w:cstheme="minorHAnsi"/>
          <w:lang w:eastAsia="en-GB"/>
        </w:rPr>
        <w:t xml:space="preserve">y </w:t>
      </w:r>
      <w:r w:rsidR="00E7286B">
        <w:rPr>
          <w:rFonts w:eastAsia="Times New Roman" w:cstheme="minorHAnsi"/>
          <w:lang w:eastAsia="en-GB"/>
        </w:rPr>
        <w:t xml:space="preserve">published </w:t>
      </w:r>
      <w:r w:rsidR="000E68A3">
        <w:rPr>
          <w:rFonts w:eastAsia="Times New Roman" w:cstheme="minorHAnsi"/>
          <w:lang w:eastAsia="en-GB"/>
        </w:rPr>
        <w:t>in 1994</w:t>
      </w:r>
      <w:r w:rsidR="00BD6357">
        <w:rPr>
          <w:rFonts w:eastAsia="Times New Roman" w:cstheme="minorHAnsi"/>
          <w:lang w:eastAsia="en-GB"/>
        </w:rPr>
        <w:t xml:space="preserve">, low-income families with children had on the whole </w:t>
      </w:r>
      <w:r w:rsidR="00BD6357" w:rsidRPr="00D632D5">
        <w:rPr>
          <w:rFonts w:eastAsia="Times New Roman" w:cstheme="minorHAnsi"/>
          <w:b/>
          <w:lang w:eastAsia="en-GB"/>
        </w:rPr>
        <w:t>not even considered seeking advice about money management</w:t>
      </w:r>
      <w:r w:rsidR="00BD6357">
        <w:rPr>
          <w:rFonts w:eastAsia="Times New Roman" w:cstheme="minorHAnsi"/>
          <w:lang w:eastAsia="en-GB"/>
        </w:rPr>
        <w:t>:</w:t>
      </w:r>
      <w:r w:rsidR="00BD6357">
        <w:rPr>
          <w:rStyle w:val="FootnoteReference"/>
          <w:rFonts w:eastAsia="Times New Roman" w:cstheme="minorHAnsi"/>
          <w:lang w:eastAsia="en-GB"/>
        </w:rPr>
        <w:footnoteReference w:id="18"/>
      </w:r>
    </w:p>
    <w:p w:rsidR="00BD6357" w:rsidRPr="00830474" w:rsidRDefault="00BD6357" w:rsidP="00AE1F6E">
      <w:pPr>
        <w:spacing w:before="120" w:after="0" w:line="240" w:lineRule="auto"/>
        <w:ind w:left="720"/>
        <w:jc w:val="both"/>
        <w:rPr>
          <w:rFonts w:eastAsia="Times New Roman" w:cstheme="minorHAnsi"/>
          <w:i/>
          <w:lang w:eastAsia="en-GB"/>
        </w:rPr>
      </w:pPr>
      <w:r>
        <w:rPr>
          <w:rFonts w:eastAsia="Times New Roman" w:cstheme="minorHAnsi"/>
          <w:i/>
          <w:lang w:eastAsia="en-GB"/>
        </w:rPr>
        <w:t xml:space="preserve">‘Some people felt that this would show they were not capable of coping on </w:t>
      </w:r>
      <w:r w:rsidR="00AE1F6E">
        <w:rPr>
          <w:rFonts w:eastAsia="Times New Roman" w:cstheme="minorHAnsi"/>
          <w:i/>
          <w:lang w:eastAsia="en-GB"/>
        </w:rPr>
        <w:t xml:space="preserve">their own. They </w:t>
      </w:r>
      <w:r>
        <w:rPr>
          <w:rFonts w:eastAsia="Times New Roman" w:cstheme="minorHAnsi"/>
          <w:i/>
          <w:lang w:eastAsia="en-GB"/>
        </w:rPr>
        <w:t>already felt stigmatised because of their dependence on state benefits and did not want to</w:t>
      </w:r>
      <w:r w:rsidR="00AE1F6E">
        <w:rPr>
          <w:rFonts w:eastAsia="Times New Roman" w:cstheme="minorHAnsi"/>
          <w:i/>
          <w:lang w:eastAsia="en-GB"/>
        </w:rPr>
        <w:t xml:space="preserve"> </w:t>
      </w:r>
      <w:r>
        <w:rPr>
          <w:rFonts w:eastAsia="Times New Roman" w:cstheme="minorHAnsi"/>
          <w:i/>
          <w:lang w:eastAsia="en-GB"/>
        </w:rPr>
        <w:t>increase this thro</w:t>
      </w:r>
      <w:r w:rsidR="00AE1F6E">
        <w:rPr>
          <w:rFonts w:eastAsia="Times New Roman" w:cstheme="minorHAnsi"/>
          <w:i/>
          <w:lang w:eastAsia="en-GB"/>
        </w:rPr>
        <w:t xml:space="preserve">ugh asking for more help. Others … </w:t>
      </w:r>
      <w:r>
        <w:rPr>
          <w:rFonts w:eastAsia="Times New Roman" w:cstheme="minorHAnsi"/>
          <w:i/>
          <w:lang w:eastAsia="en-GB"/>
        </w:rPr>
        <w:t>f</w:t>
      </w:r>
      <w:r w:rsidR="00AE1F6E">
        <w:rPr>
          <w:rFonts w:eastAsia="Times New Roman" w:cstheme="minorHAnsi"/>
          <w:i/>
          <w:lang w:eastAsia="en-GB"/>
        </w:rPr>
        <w:t>e</w:t>
      </w:r>
      <w:r>
        <w:rPr>
          <w:rFonts w:eastAsia="Times New Roman" w:cstheme="minorHAnsi"/>
          <w:i/>
          <w:lang w:eastAsia="en-GB"/>
        </w:rPr>
        <w:t xml:space="preserve">lt  the root cause of their </w:t>
      </w:r>
      <w:r>
        <w:rPr>
          <w:rFonts w:eastAsia="Times New Roman" w:cstheme="minorHAnsi"/>
          <w:i/>
          <w:lang w:eastAsia="en-GB"/>
        </w:rPr>
        <w:tab/>
        <w:t>problems was inadequate income and any amount of advice would not be able to deal with this.’</w:t>
      </w:r>
    </w:p>
    <w:p w:rsidR="00812D1B" w:rsidRDefault="00812D1B" w:rsidP="00882529">
      <w:pPr>
        <w:spacing w:before="120" w:after="0" w:line="240" w:lineRule="auto"/>
        <w:jc w:val="both"/>
        <w:rPr>
          <w:rFonts w:cstheme="minorHAnsi"/>
          <w:b/>
          <w:color w:val="000000"/>
        </w:rPr>
      </w:pPr>
    </w:p>
    <w:p w:rsidR="005D05D9" w:rsidRDefault="00BD6357" w:rsidP="00882529">
      <w:pPr>
        <w:spacing w:before="120" w:after="0" w:line="240" w:lineRule="auto"/>
        <w:jc w:val="both"/>
        <w:rPr>
          <w:rFonts w:cstheme="minorHAnsi"/>
          <w:b/>
          <w:color w:val="000000"/>
        </w:rPr>
      </w:pPr>
      <w:r>
        <w:rPr>
          <w:rFonts w:cstheme="minorHAnsi"/>
          <w:b/>
          <w:color w:val="000000"/>
        </w:rPr>
        <w:t xml:space="preserve">7.  </w:t>
      </w:r>
      <w:r w:rsidR="005D05D9">
        <w:rPr>
          <w:rFonts w:cstheme="minorHAnsi"/>
          <w:b/>
          <w:color w:val="000000"/>
        </w:rPr>
        <w:t>Less frequent payment of UC more likely to hit women</w:t>
      </w:r>
    </w:p>
    <w:p w:rsidR="00984D6C" w:rsidRPr="00882529" w:rsidRDefault="00D632D5" w:rsidP="00882529">
      <w:pPr>
        <w:spacing w:before="120" w:after="0" w:line="240" w:lineRule="auto"/>
        <w:jc w:val="both"/>
        <w:rPr>
          <w:rFonts w:cstheme="minorHAnsi"/>
          <w:color w:val="000000"/>
        </w:rPr>
      </w:pPr>
      <w:r>
        <w:rPr>
          <w:rFonts w:cstheme="minorHAnsi"/>
          <w:b/>
          <w:color w:val="000000"/>
        </w:rPr>
        <w:t>7.1</w:t>
      </w:r>
      <w:r w:rsidR="00713C62" w:rsidRPr="00984D6C">
        <w:rPr>
          <w:rFonts w:cstheme="minorHAnsi"/>
          <w:b/>
          <w:color w:val="000000"/>
        </w:rPr>
        <w:t xml:space="preserve">  </w:t>
      </w:r>
      <w:r w:rsidR="00713C62" w:rsidRPr="00984D6C">
        <w:rPr>
          <w:rFonts w:cstheme="minorHAnsi"/>
          <w:color w:val="000000"/>
        </w:rPr>
        <w:t>The 2008 FACS data shows that</w:t>
      </w:r>
      <w:r w:rsidR="000E68A3">
        <w:rPr>
          <w:rFonts w:cstheme="minorHAnsi"/>
          <w:color w:val="000000"/>
        </w:rPr>
        <w:t>,</w:t>
      </w:r>
      <w:r w:rsidR="00713C62" w:rsidRPr="00984D6C">
        <w:rPr>
          <w:rFonts w:cstheme="minorHAnsi"/>
          <w:color w:val="000000"/>
        </w:rPr>
        <w:t xml:space="preserve"> amongst social housing tenants (likely to be on lower incomes</w:t>
      </w:r>
      <w:r w:rsidR="00713C62" w:rsidRPr="00984D6C">
        <w:rPr>
          <w:rFonts w:cstheme="minorHAnsi"/>
        </w:rPr>
        <w:t>)</w:t>
      </w:r>
      <w:r w:rsidR="000E68A3">
        <w:rPr>
          <w:rFonts w:cstheme="minorHAnsi"/>
        </w:rPr>
        <w:t>,</w:t>
      </w:r>
      <w:r w:rsidR="00713C62" w:rsidRPr="00984D6C">
        <w:rPr>
          <w:rFonts w:cstheme="minorHAnsi"/>
        </w:rPr>
        <w:t xml:space="preserve"> a higher proportion of couples say their money is managed by the woman. And recent research confirmed a pattern in low/moderate income families of women often doing day-to-day spending, with men paying the (usually monthly) bills, often by direct debit.</w:t>
      </w:r>
      <w:r w:rsidR="00713C62" w:rsidRPr="00984D6C">
        <w:rPr>
          <w:rFonts w:cstheme="minorHAnsi"/>
          <w:vertAlign w:val="superscript"/>
        </w:rPr>
        <w:footnoteReference w:id="19"/>
      </w:r>
      <w:r w:rsidR="00713C62" w:rsidRPr="00984D6C">
        <w:rPr>
          <w:rFonts w:cstheme="minorHAnsi"/>
        </w:rPr>
        <w:t xml:space="preserve"> </w:t>
      </w:r>
      <w:r w:rsidR="00713C62" w:rsidRPr="00984D6C">
        <w:rPr>
          <w:rFonts w:cstheme="minorHAnsi"/>
          <w:b/>
        </w:rPr>
        <w:t xml:space="preserve">So less frequent payment of UC would be more likely to hit women, </w:t>
      </w:r>
      <w:r w:rsidR="00713C62" w:rsidRPr="00984D6C">
        <w:rPr>
          <w:rFonts w:cstheme="minorHAnsi"/>
        </w:rPr>
        <w:t xml:space="preserve">often responsible for the more frequent spending </w:t>
      </w:r>
      <w:r w:rsidR="00C84E1B">
        <w:rPr>
          <w:rFonts w:cstheme="minorHAnsi"/>
        </w:rPr>
        <w:t xml:space="preserve">on essential items </w:t>
      </w:r>
      <w:r w:rsidR="00713C62" w:rsidRPr="00984D6C">
        <w:rPr>
          <w:rFonts w:cstheme="minorHAnsi"/>
        </w:rPr>
        <w:t xml:space="preserve">that </w:t>
      </w:r>
      <w:r w:rsidR="00C84E1B">
        <w:rPr>
          <w:rFonts w:cstheme="minorHAnsi"/>
        </w:rPr>
        <w:t xml:space="preserve">can be </w:t>
      </w:r>
      <w:r w:rsidR="00713C62" w:rsidRPr="00984D6C">
        <w:rPr>
          <w:rFonts w:cstheme="minorHAnsi"/>
        </w:rPr>
        <w:t>cut back on</w:t>
      </w:r>
      <w:r w:rsidR="00CF4EB3">
        <w:rPr>
          <w:rFonts w:cstheme="minorHAnsi"/>
        </w:rPr>
        <w:t>,</w:t>
      </w:r>
      <w:r w:rsidR="00882529">
        <w:rPr>
          <w:rFonts w:cstheme="minorHAnsi"/>
        </w:rPr>
        <w:t xml:space="preserve"> in quality and/or quantity,</w:t>
      </w:r>
      <w:r w:rsidR="00CF4EB3">
        <w:rPr>
          <w:rFonts w:cstheme="minorHAnsi"/>
        </w:rPr>
        <w:t xml:space="preserve"> such as food</w:t>
      </w:r>
      <w:r w:rsidR="00C84E1B">
        <w:rPr>
          <w:rFonts w:cstheme="minorHAnsi"/>
        </w:rPr>
        <w:t xml:space="preserve">. </w:t>
      </w:r>
      <w:r w:rsidR="00C84E1B" w:rsidRPr="000E68A3">
        <w:rPr>
          <w:rFonts w:cstheme="minorHAnsi"/>
        </w:rPr>
        <w:t xml:space="preserve">This </w:t>
      </w:r>
      <w:r w:rsidR="00882529" w:rsidRPr="000E68A3">
        <w:rPr>
          <w:rFonts w:cstheme="minorHAnsi"/>
        </w:rPr>
        <w:t xml:space="preserve">cutting back </w:t>
      </w:r>
      <w:r w:rsidR="00C84E1B" w:rsidRPr="000E68A3">
        <w:rPr>
          <w:rFonts w:cstheme="minorHAnsi"/>
        </w:rPr>
        <w:t xml:space="preserve">is </w:t>
      </w:r>
      <w:r w:rsidR="00C84E1B" w:rsidRPr="00882529">
        <w:rPr>
          <w:rFonts w:cstheme="minorHAnsi"/>
          <w:b/>
        </w:rPr>
        <w:t>more likely when bills are paid through direct debits or standing orders.</w:t>
      </w:r>
      <w:r w:rsidR="00C84E1B">
        <w:rPr>
          <w:rFonts w:cstheme="minorHAnsi"/>
        </w:rPr>
        <w:t xml:space="preserve"> I</w:t>
      </w:r>
      <w:r w:rsidR="00713C62" w:rsidRPr="00984D6C">
        <w:rPr>
          <w:rFonts w:cstheme="minorHAnsi"/>
        </w:rPr>
        <w:t xml:space="preserve">n such situations, mothers can often be the ones to go </w:t>
      </w:r>
      <w:r w:rsidR="00984D6C">
        <w:rPr>
          <w:rFonts w:cstheme="minorHAnsi"/>
        </w:rPr>
        <w:t>without:</w:t>
      </w:r>
      <w:r w:rsidR="00984D6C">
        <w:rPr>
          <w:rStyle w:val="FootnoteReference"/>
          <w:rFonts w:cstheme="minorHAnsi"/>
        </w:rPr>
        <w:footnoteReference w:id="20"/>
      </w:r>
    </w:p>
    <w:p w:rsidR="00984D6C" w:rsidRPr="00984D6C" w:rsidRDefault="00984D6C" w:rsidP="00984D6C">
      <w:pPr>
        <w:pStyle w:val="FootnoteText"/>
        <w:ind w:firstLine="720"/>
        <w:rPr>
          <w:rFonts w:cstheme="minorHAnsi"/>
          <w:i/>
          <w:sz w:val="22"/>
          <w:szCs w:val="22"/>
        </w:rPr>
      </w:pPr>
      <w:r w:rsidRPr="00984D6C">
        <w:rPr>
          <w:rFonts w:cstheme="minorHAnsi"/>
          <w:i/>
          <w:sz w:val="22"/>
          <w:szCs w:val="22"/>
        </w:rPr>
        <w:t>‘Women, in particular, would go without eating, or survive on a diet of bread, to be able</w:t>
      </w:r>
    </w:p>
    <w:p w:rsidR="00984D6C" w:rsidRPr="00984D6C" w:rsidRDefault="00984D6C" w:rsidP="00984D6C">
      <w:pPr>
        <w:pStyle w:val="FootnoteText"/>
        <w:ind w:firstLine="720"/>
        <w:rPr>
          <w:rFonts w:cstheme="minorHAnsi"/>
          <w:i/>
          <w:sz w:val="22"/>
          <w:szCs w:val="22"/>
        </w:rPr>
      </w:pPr>
      <w:r>
        <w:rPr>
          <w:rFonts w:cstheme="minorHAnsi"/>
          <w:i/>
          <w:sz w:val="22"/>
          <w:szCs w:val="22"/>
        </w:rPr>
        <w:t>t</w:t>
      </w:r>
      <w:r w:rsidRPr="00984D6C">
        <w:rPr>
          <w:rFonts w:cstheme="minorHAnsi"/>
          <w:i/>
          <w:sz w:val="22"/>
          <w:szCs w:val="22"/>
        </w:rPr>
        <w:t>o meet their other commitments.’</w:t>
      </w:r>
    </w:p>
    <w:p w:rsidR="00D632D5" w:rsidRDefault="00D632D5" w:rsidP="00222503">
      <w:pPr>
        <w:pStyle w:val="FootnoteText"/>
        <w:jc w:val="both"/>
        <w:rPr>
          <w:sz w:val="22"/>
          <w:szCs w:val="22"/>
        </w:rPr>
      </w:pPr>
    </w:p>
    <w:p w:rsidR="00882529" w:rsidRDefault="00D632D5" w:rsidP="00222503">
      <w:pPr>
        <w:pStyle w:val="FootnoteText"/>
        <w:jc w:val="both"/>
        <w:rPr>
          <w:sz w:val="22"/>
          <w:szCs w:val="22"/>
        </w:rPr>
      </w:pPr>
      <w:r>
        <w:rPr>
          <w:b/>
          <w:sz w:val="22"/>
          <w:szCs w:val="22"/>
        </w:rPr>
        <w:t xml:space="preserve">7.2 </w:t>
      </w:r>
      <w:r w:rsidR="00984D6C" w:rsidRPr="00984D6C">
        <w:rPr>
          <w:sz w:val="22"/>
          <w:szCs w:val="22"/>
        </w:rPr>
        <w:t xml:space="preserve">The simultaneous </w:t>
      </w:r>
      <w:r w:rsidR="00984D6C" w:rsidRPr="00E7286B">
        <w:rPr>
          <w:b/>
          <w:sz w:val="22"/>
          <w:szCs w:val="22"/>
        </w:rPr>
        <w:t xml:space="preserve">replacement of various national statutory provisions with localised discretionary schemes </w:t>
      </w:r>
      <w:r w:rsidR="00984D6C" w:rsidRPr="00984D6C">
        <w:rPr>
          <w:sz w:val="22"/>
          <w:szCs w:val="22"/>
        </w:rPr>
        <w:t>will also work against the goal of increasing certainty about income under UC, and be likely to make budgeting harder.</w:t>
      </w:r>
      <w:r w:rsidR="00882529">
        <w:rPr>
          <w:sz w:val="22"/>
          <w:szCs w:val="22"/>
        </w:rPr>
        <w:t xml:space="preserve"> </w:t>
      </w:r>
      <w:r w:rsidR="006B0564" w:rsidRPr="00E7286B">
        <w:rPr>
          <w:b/>
          <w:sz w:val="22"/>
          <w:szCs w:val="22"/>
        </w:rPr>
        <w:t>‘Real time’ adjustment of UC payments</w:t>
      </w:r>
      <w:r w:rsidR="006B0564">
        <w:rPr>
          <w:sz w:val="22"/>
          <w:szCs w:val="22"/>
        </w:rPr>
        <w:t xml:space="preserve"> on a monthly basis, with fluctuations in wages, could also exacerbate uncertainty about income.</w:t>
      </w:r>
      <w:r w:rsidR="00994CB0">
        <w:rPr>
          <w:sz w:val="22"/>
          <w:szCs w:val="22"/>
        </w:rPr>
        <w:t xml:space="preserve"> In such a situation more frequent payments may make the necessary modifications to</w:t>
      </w:r>
      <w:r w:rsidR="00F5102F">
        <w:rPr>
          <w:sz w:val="22"/>
          <w:szCs w:val="22"/>
        </w:rPr>
        <w:t xml:space="preserve"> plans </w:t>
      </w:r>
      <w:r w:rsidR="00994CB0">
        <w:rPr>
          <w:sz w:val="22"/>
          <w:szCs w:val="22"/>
        </w:rPr>
        <w:t>easier</w:t>
      </w:r>
      <w:r w:rsidR="00F5102F">
        <w:rPr>
          <w:sz w:val="22"/>
          <w:szCs w:val="22"/>
        </w:rPr>
        <w:t>, and would ameliorate the situation for those managing the day to day spending (more likely to be women)</w:t>
      </w:r>
      <w:r w:rsidR="00994CB0">
        <w:rPr>
          <w:sz w:val="22"/>
          <w:szCs w:val="22"/>
        </w:rPr>
        <w:t>.</w:t>
      </w:r>
    </w:p>
    <w:p w:rsidR="00882529" w:rsidRDefault="00882529" w:rsidP="00882529">
      <w:pPr>
        <w:pStyle w:val="FootnoteText"/>
        <w:rPr>
          <w:sz w:val="22"/>
          <w:szCs w:val="22"/>
        </w:rPr>
      </w:pPr>
    </w:p>
    <w:p w:rsidR="00713C62" w:rsidRPr="00713C62" w:rsidRDefault="00004DF9" w:rsidP="00713C62">
      <w:pPr>
        <w:spacing w:before="120" w:after="0" w:line="240" w:lineRule="auto"/>
        <w:jc w:val="both"/>
        <w:rPr>
          <w:rFonts w:eastAsia="Times New Roman" w:cstheme="minorHAnsi"/>
          <w:b/>
          <w:lang w:eastAsia="en-GB"/>
        </w:rPr>
      </w:pPr>
      <w:r>
        <w:rPr>
          <w:rFonts w:eastAsia="Times New Roman" w:cstheme="minorHAnsi"/>
          <w:b/>
          <w:lang w:eastAsia="en-GB"/>
        </w:rPr>
        <w:t>8</w:t>
      </w:r>
      <w:r w:rsidR="00713C62" w:rsidRPr="00713C62">
        <w:rPr>
          <w:rFonts w:eastAsia="Times New Roman" w:cstheme="minorHAnsi"/>
          <w:b/>
          <w:lang w:eastAsia="en-GB"/>
        </w:rPr>
        <w:t xml:space="preserve">.  </w:t>
      </w:r>
      <w:r w:rsidR="00812D1B">
        <w:rPr>
          <w:rFonts w:eastAsia="Times New Roman" w:cstheme="minorHAnsi"/>
          <w:b/>
          <w:lang w:eastAsia="en-GB"/>
        </w:rPr>
        <w:t>Conclusions</w:t>
      </w:r>
    </w:p>
    <w:p w:rsidR="00906369" w:rsidRDefault="00004DF9" w:rsidP="00906369">
      <w:pPr>
        <w:spacing w:before="120" w:after="0" w:line="240" w:lineRule="auto"/>
        <w:jc w:val="both"/>
        <w:rPr>
          <w:rFonts w:cstheme="minorHAnsi"/>
          <w:color w:val="000000"/>
        </w:rPr>
      </w:pPr>
      <w:r>
        <w:rPr>
          <w:rFonts w:eastAsia="Times New Roman" w:cstheme="minorHAnsi"/>
          <w:b/>
          <w:lang w:eastAsia="en-GB"/>
        </w:rPr>
        <w:t>8</w:t>
      </w:r>
      <w:r w:rsidR="00713C62" w:rsidRPr="00713C62">
        <w:rPr>
          <w:rFonts w:eastAsia="Times New Roman" w:cstheme="minorHAnsi"/>
          <w:b/>
          <w:lang w:eastAsia="en-GB"/>
        </w:rPr>
        <w:t xml:space="preserve">.1  </w:t>
      </w:r>
      <w:r w:rsidR="00906369" w:rsidRPr="00906369">
        <w:rPr>
          <w:rFonts w:eastAsia="Times New Roman" w:cstheme="minorHAnsi"/>
          <w:lang w:eastAsia="en-GB"/>
        </w:rPr>
        <w:t xml:space="preserve">This briefing has primarily focused on frequency of payment. But the government’s plan to </w:t>
      </w:r>
      <w:r w:rsidR="008C567C">
        <w:rPr>
          <w:rFonts w:eastAsia="Times New Roman" w:cstheme="minorHAnsi"/>
          <w:lang w:eastAsia="en-GB"/>
        </w:rPr>
        <w:t xml:space="preserve">divide </w:t>
      </w:r>
      <w:r w:rsidR="00906369" w:rsidRPr="00906369">
        <w:rPr>
          <w:rFonts w:eastAsia="Times New Roman" w:cstheme="minorHAnsi"/>
          <w:lang w:eastAsia="en-GB"/>
        </w:rPr>
        <w:t xml:space="preserve">UC </w:t>
      </w:r>
      <w:r w:rsidR="008C567C">
        <w:rPr>
          <w:rFonts w:eastAsia="Times New Roman" w:cstheme="minorHAnsi"/>
          <w:lang w:eastAsia="en-GB"/>
        </w:rPr>
        <w:t>into 12 payments</w:t>
      </w:r>
      <w:r w:rsidR="0062653C">
        <w:rPr>
          <w:rFonts w:eastAsia="Times New Roman" w:cstheme="minorHAnsi"/>
          <w:lang w:eastAsia="en-GB"/>
        </w:rPr>
        <w:t xml:space="preserve"> per year </w:t>
      </w:r>
      <w:r w:rsidR="00906369" w:rsidRPr="00906369">
        <w:rPr>
          <w:rFonts w:eastAsia="Times New Roman" w:cstheme="minorHAnsi"/>
          <w:lang w:eastAsia="en-GB"/>
        </w:rPr>
        <w:t xml:space="preserve">rather than </w:t>
      </w:r>
      <w:r w:rsidR="008C567C">
        <w:rPr>
          <w:rFonts w:eastAsia="Times New Roman" w:cstheme="minorHAnsi"/>
          <w:lang w:eastAsia="en-GB"/>
        </w:rPr>
        <w:t xml:space="preserve">pay it </w:t>
      </w:r>
      <w:r w:rsidR="00906369" w:rsidRPr="00906369">
        <w:rPr>
          <w:rFonts w:eastAsia="Times New Roman" w:cstheme="minorHAnsi"/>
          <w:lang w:eastAsia="en-GB"/>
        </w:rPr>
        <w:t>4-weekly is a</w:t>
      </w:r>
      <w:r w:rsidR="00906369">
        <w:rPr>
          <w:rFonts w:eastAsia="Times New Roman" w:cstheme="minorHAnsi"/>
          <w:lang w:eastAsia="en-GB"/>
        </w:rPr>
        <w:t>lso a</w:t>
      </w:r>
      <w:r w:rsidR="00906369" w:rsidRPr="00906369">
        <w:rPr>
          <w:rFonts w:eastAsia="Times New Roman" w:cstheme="minorHAnsi"/>
          <w:lang w:eastAsia="en-GB"/>
        </w:rPr>
        <w:t xml:space="preserve"> </w:t>
      </w:r>
      <w:r w:rsidR="0062653C">
        <w:rPr>
          <w:rFonts w:eastAsia="Times New Roman" w:cstheme="minorHAnsi"/>
          <w:b/>
          <w:lang w:eastAsia="en-GB"/>
        </w:rPr>
        <w:t>significant</w:t>
      </w:r>
      <w:r w:rsidR="00906369" w:rsidRPr="00906369">
        <w:rPr>
          <w:rFonts w:eastAsia="Times New Roman" w:cstheme="minorHAnsi"/>
          <w:b/>
          <w:lang w:eastAsia="en-GB"/>
        </w:rPr>
        <w:t xml:space="preserve"> change</w:t>
      </w:r>
      <w:r w:rsidR="00906369" w:rsidRPr="00713C62">
        <w:rPr>
          <w:rFonts w:eastAsia="Times New Roman" w:cstheme="minorHAnsi"/>
          <w:lang w:eastAsia="en-GB"/>
        </w:rPr>
        <w:t xml:space="preserve"> from the </w:t>
      </w:r>
      <w:r w:rsidR="00906369" w:rsidRPr="00713C62">
        <w:rPr>
          <w:rFonts w:eastAsia="Times New Roman" w:cstheme="minorHAnsi"/>
          <w:lang w:eastAsia="en-GB"/>
        </w:rPr>
        <w:lastRenderedPageBreak/>
        <w:t>way many benefits are currently calculated</w:t>
      </w:r>
      <w:r w:rsidR="00906369">
        <w:rPr>
          <w:rFonts w:eastAsia="Times New Roman" w:cstheme="minorHAnsi"/>
          <w:lang w:eastAsia="en-GB"/>
        </w:rPr>
        <w:t>, ie on a weekly/daily basis</w:t>
      </w:r>
      <w:r w:rsidR="00906369" w:rsidRPr="00713C62">
        <w:rPr>
          <w:rFonts w:eastAsia="Times New Roman" w:cstheme="minorHAnsi"/>
          <w:lang w:eastAsia="en-GB"/>
        </w:rPr>
        <w:t xml:space="preserve">. </w:t>
      </w:r>
      <w:r w:rsidR="00906369">
        <w:rPr>
          <w:rFonts w:cstheme="minorHAnsi"/>
          <w:color w:val="000000"/>
        </w:rPr>
        <w:t>Depending on how they are organised, m</w:t>
      </w:r>
      <w:r w:rsidR="00906369" w:rsidRPr="00713C62">
        <w:rPr>
          <w:rFonts w:cstheme="minorHAnsi"/>
          <w:color w:val="000000"/>
        </w:rPr>
        <w:t xml:space="preserve">onthly </w:t>
      </w:r>
      <w:r w:rsidR="00906369">
        <w:rPr>
          <w:rFonts w:cstheme="minorHAnsi"/>
          <w:color w:val="000000"/>
        </w:rPr>
        <w:t xml:space="preserve">(rather than 4-weekly) </w:t>
      </w:r>
      <w:r w:rsidR="00906369" w:rsidRPr="00713C62">
        <w:rPr>
          <w:rFonts w:cstheme="minorHAnsi"/>
          <w:color w:val="000000"/>
        </w:rPr>
        <w:t xml:space="preserve">UC payment </w:t>
      </w:r>
      <w:r w:rsidR="00906369">
        <w:rPr>
          <w:rFonts w:cstheme="minorHAnsi"/>
          <w:color w:val="000000"/>
        </w:rPr>
        <w:t xml:space="preserve">may fit in better with direct debits for those who have them, as these tend to come out of bank accounts on a certain date each month, rather than 4-weekly. But this depends on </w:t>
      </w:r>
      <w:r w:rsidR="002E6AEA">
        <w:rPr>
          <w:rFonts w:cstheme="minorHAnsi"/>
          <w:color w:val="000000"/>
        </w:rPr>
        <w:t xml:space="preserve">the degree of control </w:t>
      </w:r>
      <w:r w:rsidR="0071158C">
        <w:rPr>
          <w:rFonts w:cstheme="minorHAnsi"/>
          <w:color w:val="000000"/>
        </w:rPr>
        <w:t xml:space="preserve">over direct debit or </w:t>
      </w:r>
      <w:r w:rsidR="00906369">
        <w:rPr>
          <w:rFonts w:cstheme="minorHAnsi"/>
          <w:color w:val="000000"/>
        </w:rPr>
        <w:t xml:space="preserve">UC payment dates. </w:t>
      </w:r>
    </w:p>
    <w:p w:rsidR="00812D1B" w:rsidRPr="00D632D5" w:rsidRDefault="0071158C" w:rsidP="00812D1B">
      <w:pPr>
        <w:spacing w:before="120" w:after="0" w:line="240" w:lineRule="auto"/>
        <w:jc w:val="both"/>
        <w:rPr>
          <w:rFonts w:eastAsia="Times New Roman" w:cstheme="minorHAnsi"/>
          <w:b/>
          <w:lang w:eastAsia="en-GB"/>
        </w:rPr>
      </w:pPr>
      <w:r>
        <w:rPr>
          <w:rFonts w:cstheme="minorHAnsi"/>
          <w:b/>
          <w:color w:val="000000"/>
        </w:rPr>
        <w:t xml:space="preserve">8.2 </w:t>
      </w:r>
      <w:r w:rsidR="00812D1B" w:rsidRPr="00812D1B">
        <w:rPr>
          <w:rFonts w:eastAsia="Times New Roman" w:cstheme="minorHAnsi"/>
          <w:lang w:eastAsia="en-GB"/>
        </w:rPr>
        <w:t xml:space="preserve">The government has recognised that </w:t>
      </w:r>
      <w:r w:rsidR="00812D1B">
        <w:rPr>
          <w:rFonts w:eastAsia="Times New Roman" w:cstheme="minorHAnsi"/>
          <w:lang w:eastAsia="en-GB"/>
        </w:rPr>
        <w:t xml:space="preserve">a single </w:t>
      </w:r>
      <w:r w:rsidR="00812D1B" w:rsidRPr="00812D1B">
        <w:rPr>
          <w:rFonts w:eastAsia="Times New Roman" w:cstheme="minorHAnsi"/>
          <w:lang w:eastAsia="en-GB"/>
        </w:rPr>
        <w:t>monthly payment of UC</w:t>
      </w:r>
      <w:r w:rsidR="00812D1B">
        <w:rPr>
          <w:rFonts w:eastAsia="Times New Roman" w:cstheme="minorHAnsi"/>
          <w:b/>
          <w:lang w:eastAsia="en-GB"/>
        </w:rPr>
        <w:t xml:space="preserve"> </w:t>
      </w:r>
      <w:r w:rsidR="00812D1B">
        <w:rPr>
          <w:rFonts w:eastAsia="Times New Roman" w:cstheme="minorHAnsi"/>
          <w:lang w:eastAsia="en-GB"/>
        </w:rPr>
        <w:t>would be a significant change for many people</w:t>
      </w:r>
      <w:r w:rsidR="00750E6A">
        <w:rPr>
          <w:rFonts w:eastAsia="Times New Roman" w:cstheme="minorHAnsi"/>
          <w:lang w:eastAsia="en-GB"/>
        </w:rPr>
        <w:t xml:space="preserve"> – hence its provision for exceptions and budgeting support. However, such arrangements are likely </w:t>
      </w:r>
      <w:r w:rsidR="003948C3">
        <w:rPr>
          <w:rFonts w:eastAsia="Times New Roman" w:cstheme="minorHAnsi"/>
          <w:lang w:eastAsia="en-GB"/>
        </w:rPr>
        <w:t xml:space="preserve">by their nature </w:t>
      </w:r>
      <w:r w:rsidR="00750E6A">
        <w:rPr>
          <w:rFonts w:eastAsia="Times New Roman" w:cstheme="minorHAnsi"/>
          <w:lang w:eastAsia="en-GB"/>
        </w:rPr>
        <w:t>to be</w:t>
      </w:r>
      <w:r w:rsidR="003948C3">
        <w:rPr>
          <w:rFonts w:eastAsia="Times New Roman" w:cstheme="minorHAnsi"/>
          <w:lang w:eastAsia="en-GB"/>
        </w:rPr>
        <w:t xml:space="preserve"> both</w:t>
      </w:r>
      <w:r w:rsidR="00750E6A">
        <w:rPr>
          <w:rFonts w:eastAsia="Times New Roman" w:cstheme="minorHAnsi"/>
          <w:lang w:eastAsia="en-GB"/>
        </w:rPr>
        <w:t xml:space="preserve"> labour-intensive and complex. And they </w:t>
      </w:r>
      <w:r w:rsidR="00D632D5">
        <w:rPr>
          <w:rFonts w:eastAsia="Times New Roman" w:cstheme="minorHAnsi"/>
          <w:lang w:eastAsia="en-GB"/>
        </w:rPr>
        <w:t>could</w:t>
      </w:r>
      <w:r w:rsidR="00750E6A">
        <w:rPr>
          <w:rFonts w:eastAsia="Times New Roman" w:cstheme="minorHAnsi"/>
          <w:lang w:eastAsia="en-GB"/>
        </w:rPr>
        <w:t xml:space="preserve"> be more costly than allowing greater flexibility of payment frequency for </w:t>
      </w:r>
      <w:r w:rsidR="003948C3">
        <w:rPr>
          <w:rFonts w:eastAsia="Times New Roman" w:cstheme="minorHAnsi"/>
          <w:lang w:eastAsia="en-GB"/>
        </w:rPr>
        <w:t xml:space="preserve">all </w:t>
      </w:r>
      <w:r w:rsidR="00750E6A">
        <w:rPr>
          <w:rFonts w:eastAsia="Times New Roman" w:cstheme="minorHAnsi"/>
          <w:lang w:eastAsia="en-GB"/>
        </w:rPr>
        <w:t>those who</w:t>
      </w:r>
      <w:r w:rsidR="003948C3">
        <w:rPr>
          <w:rFonts w:eastAsia="Times New Roman" w:cstheme="minorHAnsi"/>
          <w:lang w:eastAsia="en-GB"/>
        </w:rPr>
        <w:t xml:space="preserve"> want</w:t>
      </w:r>
      <w:r w:rsidR="00116310">
        <w:rPr>
          <w:rFonts w:eastAsia="Times New Roman" w:cstheme="minorHAnsi"/>
          <w:lang w:eastAsia="en-GB"/>
        </w:rPr>
        <w:t xml:space="preserve"> or need</w:t>
      </w:r>
      <w:r w:rsidR="00750E6A">
        <w:rPr>
          <w:rFonts w:eastAsia="Times New Roman" w:cstheme="minorHAnsi"/>
          <w:lang w:eastAsia="en-GB"/>
        </w:rPr>
        <w:t>. (</w:t>
      </w:r>
      <w:r w:rsidR="00812D1B">
        <w:rPr>
          <w:rFonts w:eastAsia="Times New Roman" w:cstheme="minorHAnsi"/>
          <w:lang w:eastAsia="en-GB"/>
        </w:rPr>
        <w:t xml:space="preserve">An article in the </w:t>
      </w:r>
      <w:r w:rsidR="00812D1B">
        <w:rPr>
          <w:rFonts w:eastAsia="Times New Roman" w:cstheme="minorHAnsi"/>
          <w:i/>
          <w:lang w:eastAsia="en-GB"/>
        </w:rPr>
        <w:t>Financial Times</w:t>
      </w:r>
      <w:r w:rsidR="00812D1B">
        <w:rPr>
          <w:rFonts w:eastAsia="Times New Roman" w:cstheme="minorHAnsi"/>
          <w:lang w:eastAsia="en-GB"/>
        </w:rPr>
        <w:t xml:space="preserve"> (14.9.11) reported that the government had admitted it might need to find more money for interim loans</w:t>
      </w:r>
      <w:r w:rsidR="00750E6A">
        <w:rPr>
          <w:rFonts w:eastAsia="Times New Roman" w:cstheme="minorHAnsi"/>
          <w:lang w:eastAsia="en-GB"/>
        </w:rPr>
        <w:t>,</w:t>
      </w:r>
      <w:r w:rsidR="00812D1B">
        <w:rPr>
          <w:rFonts w:eastAsia="Times New Roman" w:cstheme="minorHAnsi"/>
          <w:lang w:eastAsia="en-GB"/>
        </w:rPr>
        <w:t xml:space="preserve"> due to moving benefits from fortnightly to monthly payment.</w:t>
      </w:r>
      <w:r w:rsidR="00750E6A">
        <w:rPr>
          <w:rFonts w:eastAsia="Times New Roman" w:cstheme="minorHAnsi"/>
          <w:lang w:eastAsia="en-GB"/>
        </w:rPr>
        <w:t xml:space="preserve">) We have suggested here that </w:t>
      </w:r>
      <w:r w:rsidR="00750E6A" w:rsidRPr="00D632D5">
        <w:rPr>
          <w:rFonts w:eastAsia="Times New Roman" w:cstheme="minorHAnsi"/>
          <w:b/>
          <w:lang w:eastAsia="en-GB"/>
        </w:rPr>
        <w:t xml:space="preserve">monthly payment of UC will not meet the government’s own overarching objectives in many cases, and that allowing more flexibility </w:t>
      </w:r>
      <w:r w:rsidR="00D632D5">
        <w:rPr>
          <w:rFonts w:eastAsia="Times New Roman" w:cstheme="minorHAnsi"/>
          <w:b/>
          <w:lang w:eastAsia="en-GB"/>
        </w:rPr>
        <w:t>c</w:t>
      </w:r>
      <w:r w:rsidR="00750E6A" w:rsidRPr="00D632D5">
        <w:rPr>
          <w:rFonts w:eastAsia="Times New Roman" w:cstheme="minorHAnsi"/>
          <w:b/>
          <w:lang w:eastAsia="en-GB"/>
        </w:rPr>
        <w:t>ould do so much better.</w:t>
      </w:r>
    </w:p>
    <w:p w:rsidR="00B45AD1" w:rsidRDefault="00004DF9" w:rsidP="00B45AD1">
      <w:pPr>
        <w:spacing w:before="120" w:after="0" w:line="240" w:lineRule="auto"/>
        <w:jc w:val="both"/>
        <w:rPr>
          <w:rFonts w:eastAsia="Times New Roman" w:cstheme="minorHAnsi"/>
          <w:lang w:eastAsia="en-GB"/>
        </w:rPr>
      </w:pPr>
      <w:r>
        <w:rPr>
          <w:rFonts w:eastAsia="Times New Roman" w:cstheme="minorHAnsi"/>
          <w:b/>
          <w:lang w:eastAsia="en-GB"/>
        </w:rPr>
        <w:t>8.3</w:t>
      </w:r>
      <w:r w:rsidR="00713C62" w:rsidRPr="00713C62">
        <w:rPr>
          <w:rFonts w:eastAsia="Times New Roman" w:cstheme="minorHAnsi"/>
          <w:b/>
          <w:lang w:eastAsia="en-GB"/>
        </w:rPr>
        <w:t xml:space="preserve">  </w:t>
      </w:r>
      <w:r w:rsidR="00713C62" w:rsidRPr="00713C62">
        <w:rPr>
          <w:rFonts w:eastAsia="Times New Roman" w:cstheme="minorHAnsi"/>
          <w:lang w:eastAsia="en-GB"/>
        </w:rPr>
        <w:t xml:space="preserve">The clear alternative options for frequency of payment of UC are to </w:t>
      </w:r>
      <w:r w:rsidR="00713C62" w:rsidRPr="00713C62">
        <w:rPr>
          <w:rFonts w:eastAsia="Times New Roman" w:cstheme="minorHAnsi"/>
          <w:b/>
          <w:lang w:eastAsia="en-GB"/>
        </w:rPr>
        <w:t xml:space="preserve">pay it more frequently to everyone </w:t>
      </w:r>
      <w:r w:rsidR="00713C62" w:rsidRPr="00713C62">
        <w:rPr>
          <w:rFonts w:eastAsia="Times New Roman" w:cstheme="minorHAnsi"/>
          <w:lang w:eastAsia="en-GB"/>
        </w:rPr>
        <w:t xml:space="preserve">(eg at most </w:t>
      </w:r>
      <w:r w:rsidR="00B144EF">
        <w:rPr>
          <w:rFonts w:eastAsia="Times New Roman" w:cstheme="minorHAnsi"/>
          <w:lang w:eastAsia="en-GB"/>
        </w:rPr>
        <w:t xml:space="preserve">fortnightly or </w:t>
      </w:r>
      <w:r w:rsidR="00D632D5">
        <w:rPr>
          <w:rFonts w:eastAsia="Times New Roman" w:cstheme="minorHAnsi"/>
          <w:lang w:eastAsia="en-GB"/>
        </w:rPr>
        <w:t xml:space="preserve">twice a month, as </w:t>
      </w:r>
      <w:r w:rsidR="00713C62" w:rsidRPr="00713C62">
        <w:rPr>
          <w:rFonts w:eastAsia="Times New Roman" w:cstheme="minorHAnsi"/>
          <w:lang w:eastAsia="en-GB"/>
        </w:rPr>
        <w:t xml:space="preserve">most working age </w:t>
      </w:r>
      <w:r w:rsidR="00CC5CA3">
        <w:rPr>
          <w:rFonts w:eastAsia="Times New Roman" w:cstheme="minorHAnsi"/>
          <w:lang w:eastAsia="en-GB"/>
        </w:rPr>
        <w:t xml:space="preserve">income maintenance/replacement </w:t>
      </w:r>
      <w:r w:rsidR="00713C62" w:rsidRPr="00713C62">
        <w:rPr>
          <w:rFonts w:eastAsia="Times New Roman" w:cstheme="minorHAnsi"/>
          <w:lang w:eastAsia="en-GB"/>
        </w:rPr>
        <w:t>benefits a</w:t>
      </w:r>
      <w:r w:rsidR="00D632D5">
        <w:rPr>
          <w:rFonts w:eastAsia="Times New Roman" w:cstheme="minorHAnsi"/>
          <w:lang w:eastAsia="en-GB"/>
        </w:rPr>
        <w:t>re paid for</w:t>
      </w:r>
      <w:r w:rsidR="00B144EF">
        <w:rPr>
          <w:rFonts w:eastAsia="Times New Roman" w:cstheme="minorHAnsi"/>
          <w:lang w:eastAsia="en-GB"/>
        </w:rPr>
        <w:t>t</w:t>
      </w:r>
      <w:r w:rsidR="00D632D5">
        <w:rPr>
          <w:rFonts w:eastAsia="Times New Roman" w:cstheme="minorHAnsi"/>
          <w:lang w:eastAsia="en-GB"/>
        </w:rPr>
        <w:t>nightly a</w:t>
      </w:r>
      <w:r w:rsidR="00713C62" w:rsidRPr="00713C62">
        <w:rPr>
          <w:rFonts w:eastAsia="Times New Roman" w:cstheme="minorHAnsi"/>
          <w:lang w:eastAsia="en-GB"/>
        </w:rPr>
        <w:t>t the moment),</w:t>
      </w:r>
      <w:r w:rsidR="00713C62" w:rsidRPr="00713C62">
        <w:rPr>
          <w:rFonts w:eastAsia="Times New Roman" w:cstheme="minorHAnsi"/>
          <w:b/>
          <w:lang w:eastAsia="en-GB"/>
        </w:rPr>
        <w:t xml:space="preserve"> </w:t>
      </w:r>
      <w:r w:rsidR="00713C62" w:rsidRPr="00713C62">
        <w:rPr>
          <w:rFonts w:eastAsia="Times New Roman" w:cstheme="minorHAnsi"/>
          <w:lang w:eastAsia="en-GB"/>
        </w:rPr>
        <w:t xml:space="preserve">or to </w:t>
      </w:r>
      <w:r w:rsidR="00713C62" w:rsidRPr="00713C62">
        <w:rPr>
          <w:rFonts w:eastAsia="Times New Roman" w:cstheme="minorHAnsi"/>
          <w:b/>
          <w:lang w:eastAsia="en-GB"/>
        </w:rPr>
        <w:t xml:space="preserve">allow </w:t>
      </w:r>
      <w:r w:rsidR="00D632D5">
        <w:rPr>
          <w:rFonts w:eastAsia="Times New Roman" w:cstheme="minorHAnsi"/>
          <w:b/>
          <w:lang w:eastAsia="en-GB"/>
        </w:rPr>
        <w:t xml:space="preserve">for easy </w:t>
      </w:r>
      <w:r w:rsidR="00713C62" w:rsidRPr="00713C62">
        <w:rPr>
          <w:rFonts w:eastAsia="Times New Roman" w:cstheme="minorHAnsi"/>
          <w:b/>
          <w:lang w:eastAsia="en-GB"/>
        </w:rPr>
        <w:t xml:space="preserve">choice of more frequent payment </w:t>
      </w:r>
      <w:r w:rsidR="00713C62" w:rsidRPr="00713C62">
        <w:rPr>
          <w:rFonts w:eastAsia="Times New Roman" w:cstheme="minorHAnsi"/>
          <w:lang w:eastAsia="en-GB"/>
        </w:rPr>
        <w:t>(as for tax credits, that can be paid weekly</w:t>
      </w:r>
      <w:r w:rsidR="00BF63A6">
        <w:rPr>
          <w:rFonts w:eastAsia="Times New Roman" w:cstheme="minorHAnsi"/>
          <w:lang w:eastAsia="en-GB"/>
        </w:rPr>
        <w:t xml:space="preserve"> if requested</w:t>
      </w:r>
      <w:r w:rsidR="00713C62" w:rsidRPr="00713C62">
        <w:rPr>
          <w:rFonts w:eastAsia="Times New Roman" w:cstheme="minorHAnsi"/>
          <w:lang w:eastAsia="en-GB"/>
        </w:rPr>
        <w:t>). Currently, in-work families receiving child tax credit above the family element (i.e. on lower income levels) are much more likely to choose to receive it weekly (1,511,700) rather than 4-weekly (1,170,000).</w:t>
      </w:r>
      <w:r w:rsidR="00713C62" w:rsidRPr="00713C62">
        <w:rPr>
          <w:rFonts w:eastAsia="Times New Roman" w:cstheme="minorHAnsi"/>
          <w:vertAlign w:val="superscript"/>
          <w:lang w:eastAsia="en-GB"/>
        </w:rPr>
        <w:footnoteReference w:id="21"/>
      </w:r>
      <w:r w:rsidR="00713C62" w:rsidRPr="00713C62">
        <w:rPr>
          <w:rFonts w:eastAsia="Times New Roman" w:cstheme="minorHAnsi"/>
          <w:lang w:eastAsia="en-GB"/>
        </w:rPr>
        <w:t xml:space="preserve"> </w:t>
      </w:r>
    </w:p>
    <w:p w:rsidR="00B45AD1" w:rsidRDefault="00B45AD1" w:rsidP="00B45AD1">
      <w:pPr>
        <w:spacing w:before="120" w:after="0" w:line="240" w:lineRule="auto"/>
        <w:jc w:val="both"/>
        <w:rPr>
          <w:b/>
        </w:rPr>
      </w:pPr>
      <w:r>
        <w:rPr>
          <w:rFonts w:eastAsia="Times New Roman" w:cstheme="minorHAnsi"/>
          <w:b/>
          <w:lang w:eastAsia="en-GB"/>
        </w:rPr>
        <w:t xml:space="preserve">8.4  </w:t>
      </w:r>
      <w:r w:rsidRPr="00536354">
        <w:rPr>
          <w:b/>
        </w:rPr>
        <w:t xml:space="preserve">So if UC is not </w:t>
      </w:r>
      <w:r w:rsidR="00536354" w:rsidRPr="00536354">
        <w:rPr>
          <w:b/>
        </w:rPr>
        <w:t xml:space="preserve">to be </w:t>
      </w:r>
      <w:r w:rsidRPr="00536354">
        <w:rPr>
          <w:b/>
        </w:rPr>
        <w:t xml:space="preserve">paid more frequently </w:t>
      </w:r>
      <w:r w:rsidR="00536354" w:rsidRPr="00536354">
        <w:rPr>
          <w:b/>
        </w:rPr>
        <w:t xml:space="preserve">than monthly </w:t>
      </w:r>
      <w:r w:rsidR="00D62C4A">
        <w:rPr>
          <w:b/>
        </w:rPr>
        <w:t xml:space="preserve">to everyone, this should be </w:t>
      </w:r>
      <w:r w:rsidRPr="00536354">
        <w:rPr>
          <w:b/>
        </w:rPr>
        <w:t xml:space="preserve">a choice </w:t>
      </w:r>
      <w:r w:rsidR="00D62C4A">
        <w:rPr>
          <w:b/>
        </w:rPr>
        <w:t xml:space="preserve">made </w:t>
      </w:r>
      <w:r w:rsidRPr="00536354">
        <w:rPr>
          <w:b/>
        </w:rPr>
        <w:t>available to all who want it. If the government wishes to encourage monthly budgeting in households, it will do so more successfully by making monthly payments the default frequency</w:t>
      </w:r>
      <w:r w:rsidR="00D1293B">
        <w:rPr>
          <w:b/>
        </w:rPr>
        <w:t>,</w:t>
      </w:r>
      <w:r w:rsidRPr="00536354">
        <w:rPr>
          <w:b/>
        </w:rPr>
        <w:t xml:space="preserve"> with easy opt-out arrangements, rather than by imposing it on unwilling beneficiaries.</w:t>
      </w:r>
    </w:p>
    <w:p w:rsidR="00B45AD1" w:rsidRDefault="00D62C4A" w:rsidP="00C10809">
      <w:pPr>
        <w:spacing w:before="120" w:after="0" w:line="240" w:lineRule="auto"/>
        <w:jc w:val="both"/>
        <w:rPr>
          <w:rFonts w:eastAsia="Times New Roman" w:cstheme="minorHAnsi"/>
          <w:lang w:eastAsia="en-GB"/>
        </w:rPr>
      </w:pPr>
      <w:r>
        <w:rPr>
          <w:b/>
        </w:rPr>
        <w:t>___________________________________________________________________________</w:t>
      </w:r>
    </w:p>
    <w:p w:rsidR="00254453" w:rsidRDefault="00254453" w:rsidP="00254453">
      <w:pPr>
        <w:spacing w:before="120" w:after="0" w:line="240" w:lineRule="auto"/>
        <w:jc w:val="both"/>
        <w:rPr>
          <w:rFonts w:cstheme="minorHAnsi"/>
          <w:b/>
        </w:rPr>
      </w:pPr>
      <w:r>
        <w:rPr>
          <w:rFonts w:eastAsia="Times New Roman" w:cstheme="minorHAnsi"/>
          <w:b/>
          <w:lang w:eastAsia="en-GB"/>
        </w:rPr>
        <w:t xml:space="preserve">Appendix : </w:t>
      </w:r>
      <w:r w:rsidRPr="006212C5">
        <w:rPr>
          <w:rFonts w:cstheme="minorHAnsi"/>
          <w:b/>
        </w:rPr>
        <w:t xml:space="preserve">  Payment of current benefits/tax credits: frequency of payments and recipient</w:t>
      </w:r>
    </w:p>
    <w:p w:rsidR="00254453" w:rsidRDefault="00254453" w:rsidP="00254453">
      <w:pPr>
        <w:spacing w:before="120" w:after="0" w:line="240" w:lineRule="auto"/>
        <w:jc w:val="both"/>
        <w:rPr>
          <w:rFonts w:cstheme="minorHAnsi"/>
        </w:rPr>
      </w:pPr>
      <w:r w:rsidRPr="006212C5">
        <w:rPr>
          <w:rFonts w:cstheme="minorHAnsi"/>
        </w:rPr>
        <w:t>There is now ‘direct payment’ for most benefits/tax credits, which means they are paid into bank/building society/Post Office accounts for most people. From April 2011, benefit payments are usually made in arrears, most often</w:t>
      </w:r>
      <w:r w:rsidRPr="006212C5">
        <w:rPr>
          <w:rFonts w:cstheme="minorHAnsi"/>
          <w:b/>
        </w:rPr>
        <w:t xml:space="preserve"> fortnightly</w:t>
      </w:r>
      <w:r w:rsidRPr="006212C5">
        <w:rPr>
          <w:rFonts w:cstheme="minorHAnsi"/>
        </w:rPr>
        <w:t xml:space="preserve"> (since 2009),</w:t>
      </w:r>
      <w:r w:rsidRPr="006212C5">
        <w:rPr>
          <w:rFonts w:cstheme="minorHAnsi"/>
          <w:vertAlign w:val="superscript"/>
        </w:rPr>
        <w:footnoteReference w:id="22"/>
      </w:r>
      <w:r w:rsidRPr="006212C5">
        <w:rPr>
          <w:rFonts w:cstheme="minorHAnsi"/>
        </w:rPr>
        <w:t xml:space="preserve"> and paid on the same day if someone is entitled to several. Child benefit is usually paid 4-weekly, but can be paid weekly in certain circumstances. Tax credits can usually be paid </w:t>
      </w:r>
      <w:r w:rsidRPr="006212C5">
        <w:rPr>
          <w:rFonts w:cstheme="minorHAnsi"/>
          <w:b/>
        </w:rPr>
        <w:t>weekly or 4-weekly</w:t>
      </w:r>
      <w:r w:rsidRPr="006212C5">
        <w:rPr>
          <w:rFonts w:cstheme="minorHAnsi"/>
        </w:rPr>
        <w:t xml:space="preserve"> by choice.</w:t>
      </w:r>
    </w:p>
    <w:p w:rsidR="00254453" w:rsidRPr="00254453" w:rsidRDefault="00254453" w:rsidP="00254453">
      <w:pPr>
        <w:spacing w:before="120" w:after="0" w:line="240" w:lineRule="auto"/>
        <w:jc w:val="both"/>
        <w:rPr>
          <w:rFonts w:cstheme="minorHAnsi"/>
          <w:b/>
        </w:rPr>
      </w:pPr>
    </w:p>
    <w:p w:rsidR="00254453" w:rsidRPr="006212C5" w:rsidRDefault="00254453" w:rsidP="00254453">
      <w:pPr>
        <w:spacing w:line="240" w:lineRule="auto"/>
        <w:jc w:val="both"/>
        <w:rPr>
          <w:rFonts w:cstheme="minorHAnsi"/>
          <w:b/>
          <w:u w:val="single"/>
        </w:rPr>
      </w:pPr>
      <w:r w:rsidRPr="006212C5">
        <w:rPr>
          <w:rFonts w:cstheme="minorHAnsi"/>
          <w:b/>
        </w:rPr>
        <w:t xml:space="preserve">Housing benefit </w:t>
      </w:r>
      <w:r w:rsidRPr="006212C5">
        <w:rPr>
          <w:rFonts w:cstheme="minorHAnsi"/>
        </w:rPr>
        <w:t xml:space="preserve">to help with rent is usually paid at the same intervals as when rent is due. For private tenants, it is usually paid to the claimant as a rent allowance, though it can be paid to the landlord in certain circumstances (e.g. rent arrears). But housing benefit for local authority tenants </w:t>
      </w:r>
      <w:r w:rsidR="00F07781">
        <w:rPr>
          <w:rFonts w:cstheme="minorHAnsi"/>
        </w:rPr>
        <w:t xml:space="preserve">and housing association tenants is often </w:t>
      </w:r>
      <w:r w:rsidRPr="006212C5">
        <w:rPr>
          <w:rFonts w:cstheme="minorHAnsi"/>
        </w:rPr>
        <w:t xml:space="preserve">given in the form of a reduction in rent (a rent rebate). </w:t>
      </w:r>
      <w:r w:rsidRPr="006212C5">
        <w:rPr>
          <w:rFonts w:cstheme="minorHAnsi"/>
          <w:b/>
        </w:rPr>
        <w:t xml:space="preserve">Help with mortgage interest </w:t>
      </w:r>
      <w:r w:rsidRPr="006212C5">
        <w:rPr>
          <w:rFonts w:cstheme="minorHAnsi"/>
        </w:rPr>
        <w:t>for home-owners on means-tested benefits is usually paid direct to the lender, every 4 weeks in arrears.</w:t>
      </w:r>
      <w:r w:rsidRPr="006212C5">
        <w:rPr>
          <w:rFonts w:cstheme="minorHAnsi"/>
          <w:vertAlign w:val="superscript"/>
        </w:rPr>
        <w:footnoteReference w:id="23"/>
      </w:r>
      <w:r w:rsidRPr="006212C5">
        <w:rPr>
          <w:rFonts w:cstheme="minorHAnsi"/>
        </w:rPr>
        <w:t xml:space="preserve"> </w:t>
      </w:r>
    </w:p>
    <w:p w:rsidR="00254453" w:rsidRPr="00254453" w:rsidRDefault="00254453" w:rsidP="00713C62">
      <w:pPr>
        <w:spacing w:before="120" w:after="0" w:line="240" w:lineRule="auto"/>
        <w:jc w:val="both"/>
        <w:rPr>
          <w:rFonts w:eastAsia="Times New Roman" w:cstheme="minorHAnsi"/>
          <w:b/>
          <w:lang w:eastAsia="en-GB"/>
        </w:rPr>
      </w:pPr>
    </w:p>
    <w:p w:rsidR="006212C5" w:rsidRPr="00046C77" w:rsidRDefault="006212C5" w:rsidP="00046C77">
      <w:pPr>
        <w:rPr>
          <w:b/>
        </w:rPr>
      </w:pPr>
    </w:p>
    <w:sectPr w:rsidR="006212C5" w:rsidRPr="00046C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DE" w:rsidRDefault="00E01DDE" w:rsidP="003C2A49">
      <w:pPr>
        <w:spacing w:after="0" w:line="240" w:lineRule="auto"/>
      </w:pPr>
      <w:r>
        <w:separator/>
      </w:r>
    </w:p>
  </w:endnote>
  <w:endnote w:type="continuationSeparator" w:id="0">
    <w:p w:rsidR="00E01DDE" w:rsidRDefault="00E01DDE" w:rsidP="003C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11201"/>
      <w:docPartObj>
        <w:docPartGallery w:val="Page Numbers (Bottom of Page)"/>
        <w:docPartUnique/>
      </w:docPartObj>
    </w:sdtPr>
    <w:sdtEndPr>
      <w:rPr>
        <w:noProof/>
      </w:rPr>
    </w:sdtEndPr>
    <w:sdtContent>
      <w:p w:rsidR="00B836F5" w:rsidRDefault="00B836F5">
        <w:pPr>
          <w:pStyle w:val="Footer"/>
          <w:jc w:val="right"/>
        </w:pPr>
        <w:r>
          <w:fldChar w:fldCharType="begin"/>
        </w:r>
        <w:r>
          <w:instrText xml:space="preserve"> PAGE   \* MERGEFORMAT </w:instrText>
        </w:r>
        <w:r>
          <w:fldChar w:fldCharType="separate"/>
        </w:r>
        <w:r w:rsidR="00205768">
          <w:rPr>
            <w:noProof/>
          </w:rPr>
          <w:t>7</w:t>
        </w:r>
        <w:r>
          <w:rPr>
            <w:noProof/>
          </w:rPr>
          <w:fldChar w:fldCharType="end"/>
        </w:r>
      </w:p>
    </w:sdtContent>
  </w:sdt>
  <w:p w:rsidR="00B836F5" w:rsidRDefault="00B8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DE" w:rsidRDefault="00E01DDE" w:rsidP="003C2A49">
      <w:pPr>
        <w:spacing w:after="0" w:line="240" w:lineRule="auto"/>
      </w:pPr>
      <w:r>
        <w:separator/>
      </w:r>
    </w:p>
  </w:footnote>
  <w:footnote w:type="continuationSeparator" w:id="0">
    <w:p w:rsidR="00E01DDE" w:rsidRDefault="00E01DDE" w:rsidP="003C2A49">
      <w:pPr>
        <w:spacing w:after="0" w:line="240" w:lineRule="auto"/>
      </w:pPr>
      <w:r>
        <w:continuationSeparator/>
      </w:r>
    </w:p>
  </w:footnote>
  <w:footnote w:id="1">
    <w:p w:rsidR="003C2A49" w:rsidRPr="00103B40" w:rsidRDefault="003C2A49" w:rsidP="003C2A49">
      <w:pPr>
        <w:spacing w:line="240" w:lineRule="auto"/>
        <w:rPr>
          <w:rFonts w:cstheme="minorHAnsi"/>
          <w:sz w:val="20"/>
          <w:szCs w:val="20"/>
        </w:rPr>
      </w:pPr>
      <w:r w:rsidRPr="00103B40">
        <w:rPr>
          <w:rStyle w:val="FootnoteReference"/>
          <w:rFonts w:cstheme="minorHAnsi"/>
          <w:sz w:val="20"/>
          <w:szCs w:val="20"/>
        </w:rPr>
        <w:footnoteRef/>
      </w:r>
      <w:r w:rsidRPr="00103B40">
        <w:rPr>
          <w:rFonts w:cstheme="minorHAnsi"/>
          <w:sz w:val="20"/>
          <w:szCs w:val="20"/>
        </w:rPr>
        <w:t xml:space="preserve"> A detailed analysis of the gender impact of Universal Credit can be found in written evidence to the </w:t>
      </w:r>
      <w:r>
        <w:rPr>
          <w:rFonts w:cstheme="minorHAnsi"/>
          <w:sz w:val="20"/>
          <w:szCs w:val="20"/>
        </w:rPr>
        <w:t xml:space="preserve">Work and Pensions </w:t>
      </w:r>
      <w:r w:rsidRPr="00103B40">
        <w:rPr>
          <w:rFonts w:cstheme="minorHAnsi"/>
          <w:sz w:val="20"/>
          <w:szCs w:val="20"/>
        </w:rPr>
        <w:t>Select Committee Inquiry from Fran Bennett</w:t>
      </w:r>
      <w:r>
        <w:rPr>
          <w:rFonts w:cstheme="minorHAnsi"/>
          <w:sz w:val="20"/>
          <w:szCs w:val="20"/>
        </w:rPr>
        <w:t xml:space="preserve"> and</w:t>
      </w:r>
      <w:r w:rsidRPr="00103B40">
        <w:rPr>
          <w:rFonts w:cstheme="minorHAnsi"/>
          <w:sz w:val="20"/>
          <w:szCs w:val="20"/>
        </w:rPr>
        <w:t xml:space="preserve"> Ruth Lister </w:t>
      </w:r>
      <w:r>
        <w:rPr>
          <w:rFonts w:cstheme="minorHAnsi"/>
          <w:sz w:val="20"/>
          <w:szCs w:val="20"/>
        </w:rPr>
        <w:t xml:space="preserve">(WBG members) </w:t>
      </w:r>
      <w:r w:rsidRPr="00103B40">
        <w:rPr>
          <w:rFonts w:cstheme="minorHAnsi"/>
          <w:sz w:val="20"/>
          <w:szCs w:val="20"/>
        </w:rPr>
        <w:t>and S</w:t>
      </w:r>
      <w:r>
        <w:rPr>
          <w:rFonts w:cstheme="minorHAnsi"/>
          <w:sz w:val="20"/>
          <w:szCs w:val="20"/>
        </w:rPr>
        <w:t>usan</w:t>
      </w:r>
      <w:r w:rsidRPr="00103B40">
        <w:rPr>
          <w:rFonts w:cstheme="minorHAnsi"/>
          <w:sz w:val="20"/>
          <w:szCs w:val="20"/>
        </w:rPr>
        <w:t xml:space="preserve"> Himmelweit (for the WBG)</w:t>
      </w:r>
      <w:r>
        <w:rPr>
          <w:rFonts w:cstheme="minorHAnsi"/>
          <w:sz w:val="20"/>
          <w:szCs w:val="20"/>
        </w:rPr>
        <w:t>:</w:t>
      </w:r>
      <w:r w:rsidRPr="00103B40">
        <w:rPr>
          <w:rFonts w:cstheme="minorHAnsi"/>
          <w:sz w:val="20"/>
          <w:szCs w:val="20"/>
        </w:rPr>
        <w:t xml:space="preserve"> </w:t>
      </w:r>
      <w:hyperlink r:id="rId1" w:history="1">
        <w:r w:rsidRPr="00103B40">
          <w:rPr>
            <w:rStyle w:val="Hyperlink"/>
            <w:rFonts w:cstheme="minorHAnsi"/>
            <w:sz w:val="20"/>
            <w:szCs w:val="20"/>
          </w:rPr>
          <w:t>http://www.publications.parliament.uk/pa/cm201011/cmselect/cmworpen/743/743we01.htm</w:t>
        </w:r>
      </w:hyperlink>
      <w:r>
        <w:rPr>
          <w:rFonts w:cstheme="minorHAnsi"/>
          <w:sz w:val="20"/>
          <w:szCs w:val="20"/>
        </w:rPr>
        <w:t xml:space="preserve"> </w:t>
      </w:r>
      <w:r w:rsidRPr="00103B40">
        <w:rPr>
          <w:rFonts w:cstheme="minorHAnsi"/>
          <w:sz w:val="20"/>
          <w:szCs w:val="20"/>
        </w:rPr>
        <w:t xml:space="preserve">and </w:t>
      </w:r>
      <w:r>
        <w:rPr>
          <w:rFonts w:cstheme="minorHAnsi"/>
          <w:sz w:val="20"/>
          <w:szCs w:val="20"/>
        </w:rPr>
        <w:t xml:space="preserve">in </w:t>
      </w:r>
      <w:r w:rsidRPr="00103B40">
        <w:rPr>
          <w:rFonts w:cstheme="minorHAnsi"/>
          <w:sz w:val="20"/>
          <w:szCs w:val="20"/>
        </w:rPr>
        <w:t xml:space="preserve">WBG (2011) </w:t>
      </w:r>
      <w:r w:rsidRPr="00103B40">
        <w:rPr>
          <w:rFonts w:cstheme="minorHAnsi"/>
          <w:i/>
          <w:iCs/>
          <w:sz w:val="20"/>
          <w:szCs w:val="20"/>
        </w:rPr>
        <w:t>Welfare Reform Bill: Women’s Budget Group Evidence to Public Bill Committee</w:t>
      </w:r>
      <w:r>
        <w:rPr>
          <w:rFonts w:cstheme="minorHAnsi"/>
          <w:i/>
          <w:iCs/>
          <w:sz w:val="20"/>
          <w:szCs w:val="20"/>
        </w:rPr>
        <w:t>:</w:t>
      </w:r>
      <w:r w:rsidRPr="00103B40">
        <w:rPr>
          <w:rFonts w:cstheme="minorHAnsi"/>
          <w:sz w:val="20"/>
          <w:szCs w:val="20"/>
        </w:rPr>
        <w:t xml:space="preserve"> </w:t>
      </w:r>
      <w:hyperlink r:id="rId2" w:history="1">
        <w:r w:rsidRPr="00103B40">
          <w:rPr>
            <w:rStyle w:val="Hyperlink"/>
            <w:rFonts w:cstheme="minorHAnsi"/>
            <w:sz w:val="20"/>
            <w:szCs w:val="20"/>
          </w:rPr>
          <w:t>http://www.wbg.org.uk/RRB_Reports_6_3769269156.pdf</w:t>
        </w:r>
      </w:hyperlink>
      <w:r w:rsidRPr="00103B40">
        <w:rPr>
          <w:rFonts w:cstheme="minorHAnsi"/>
          <w:sz w:val="20"/>
          <w:szCs w:val="20"/>
        </w:rPr>
        <w:t xml:space="preserve">. The WBG has also published a </w:t>
      </w:r>
      <w:r>
        <w:rPr>
          <w:rFonts w:cstheme="minorHAnsi"/>
          <w:sz w:val="20"/>
          <w:szCs w:val="20"/>
        </w:rPr>
        <w:t xml:space="preserve">short </w:t>
      </w:r>
      <w:r w:rsidRPr="00103B40">
        <w:rPr>
          <w:rFonts w:cstheme="minorHAnsi"/>
          <w:sz w:val="20"/>
          <w:szCs w:val="20"/>
        </w:rPr>
        <w:t xml:space="preserve">research brief on Universal Credit (UC): </w:t>
      </w:r>
      <w:hyperlink r:id="rId3" w:history="1">
        <w:r w:rsidRPr="00103B40">
          <w:rPr>
            <w:rStyle w:val="Hyperlink"/>
            <w:rFonts w:cstheme="minorHAnsi"/>
            <w:sz w:val="20"/>
            <w:szCs w:val="20"/>
          </w:rPr>
          <w:t>http://www.wbg.org.uk/RRB_Reports_13_4155103794.pdf</w:t>
        </w:r>
      </w:hyperlink>
      <w:r w:rsidRPr="00103B40">
        <w:rPr>
          <w:rFonts w:cstheme="minorHAnsi"/>
          <w:sz w:val="20"/>
          <w:szCs w:val="20"/>
        </w:rPr>
        <w:t>.</w:t>
      </w:r>
    </w:p>
  </w:footnote>
  <w:footnote w:id="2">
    <w:p w:rsidR="00BB3C95" w:rsidRPr="00BB3C95" w:rsidRDefault="00BB3C95">
      <w:pPr>
        <w:pStyle w:val="FootnoteText"/>
      </w:pPr>
      <w:r>
        <w:rPr>
          <w:rStyle w:val="FootnoteReference"/>
        </w:rPr>
        <w:footnoteRef/>
      </w:r>
      <w:r>
        <w:t xml:space="preserve"> National Audit Office (2011), </w:t>
      </w:r>
      <w:r>
        <w:rPr>
          <w:i/>
        </w:rPr>
        <w:t>Means Testing</w:t>
      </w:r>
      <w:r>
        <w:t>, HC 1464, Session 2010-2012, London: The Stationery Office.</w:t>
      </w:r>
    </w:p>
  </w:footnote>
  <w:footnote w:id="3">
    <w:p w:rsidR="00254453" w:rsidRDefault="00254453">
      <w:pPr>
        <w:pStyle w:val="FootnoteText"/>
      </w:pPr>
      <w:r>
        <w:rPr>
          <w:rStyle w:val="FootnoteReference"/>
        </w:rPr>
        <w:footnoteRef/>
      </w:r>
      <w:r>
        <w:t xml:space="preserve"> Department for Work and Pensions press release, 13 September 2011.</w:t>
      </w:r>
    </w:p>
  </w:footnote>
  <w:footnote w:id="4">
    <w:p w:rsidR="00713C62" w:rsidRPr="00FF6B27" w:rsidRDefault="00713C62" w:rsidP="00713C62">
      <w:pPr>
        <w:pStyle w:val="FootnoteText"/>
      </w:pPr>
      <w:r>
        <w:rPr>
          <w:rStyle w:val="FootnoteReference"/>
        </w:rPr>
        <w:footnoteRef/>
      </w:r>
      <w:r>
        <w:t xml:space="preserve"> Figures of 18.1% from Office for National Statistics (Table G89.1, </w:t>
      </w:r>
      <w:r>
        <w:rPr>
          <w:i/>
        </w:rPr>
        <w:t>Annual Survey of Hours and Earnings</w:t>
      </w:r>
      <w:r>
        <w:t xml:space="preserve"> (2010), based on employee jobs in the UK for workers on adult rates whose pay was unaffected by absence), supported by figures of 1 in 5 from the </w:t>
      </w:r>
      <w:r w:rsidRPr="00FF6B27">
        <w:rPr>
          <w:i/>
        </w:rPr>
        <w:t>Labour Force Survey</w:t>
      </w:r>
      <w:r>
        <w:t xml:space="preserve"> for Oct-Dec 2010 and the </w:t>
      </w:r>
      <w:r>
        <w:rPr>
          <w:i/>
        </w:rPr>
        <w:t>Family Resources Survey</w:t>
      </w:r>
      <w:r>
        <w:t>.</w:t>
      </w:r>
      <w:r w:rsidR="00E73756">
        <w:t xml:space="preserve"> The government (DWP press release, 13.9.11) says 3 out of 4 people in work are paid monthly.</w:t>
      </w:r>
    </w:p>
  </w:footnote>
  <w:footnote w:id="5">
    <w:p w:rsidR="00B57C7F" w:rsidRPr="0084664D" w:rsidRDefault="00B57C7F">
      <w:pPr>
        <w:pStyle w:val="FootnoteText"/>
      </w:pPr>
      <w:r>
        <w:rPr>
          <w:rStyle w:val="FootnoteReference"/>
        </w:rPr>
        <w:footnoteRef/>
      </w:r>
      <w:r>
        <w:t xml:space="preserve"> </w:t>
      </w:r>
      <w:r w:rsidR="0084664D">
        <w:t xml:space="preserve">Department for Work and Pensions (2011), </w:t>
      </w:r>
      <w:r w:rsidR="0084664D">
        <w:rPr>
          <w:i/>
        </w:rPr>
        <w:t>Universal Credit Policy Briefing Note 2: The payment proposal</w:t>
      </w:r>
      <w:r w:rsidR="0084664D">
        <w:t>, London: DWP (revised 12.9.11).</w:t>
      </w:r>
    </w:p>
  </w:footnote>
  <w:footnote w:id="6">
    <w:p w:rsidR="00BD6357" w:rsidRDefault="00BD6357" w:rsidP="00BD6357">
      <w:pPr>
        <w:pStyle w:val="FootnoteText"/>
      </w:pPr>
      <w:r>
        <w:rPr>
          <w:rStyle w:val="FootnoteReference"/>
        </w:rPr>
        <w:footnoteRef/>
      </w:r>
      <w:r>
        <w:t xml:space="preserve"> Note that the survey was of benefit claimants not having payment by ACT into bank accounts. It also covered benefits such as retirement pension and child benefit as well as income support and jobseeker’s allowance etc. </w:t>
      </w:r>
    </w:p>
  </w:footnote>
  <w:footnote w:id="7">
    <w:p w:rsidR="00BD6357" w:rsidRDefault="00BD6357" w:rsidP="00BD6357">
      <w:pPr>
        <w:pStyle w:val="FootnoteText"/>
      </w:pPr>
      <w:r>
        <w:rPr>
          <w:rStyle w:val="FootnoteReference"/>
        </w:rPr>
        <w:footnoteRef/>
      </w:r>
      <w:r>
        <w:t xml:space="preserve"> Qualitative research by Fran Bennett and Sirin Sung for project 5 (Within Household Inequalities and Public Policy) of the Gender Equality Network funded by the Economic and Social Research Council www.genet.ac.uk. </w:t>
      </w:r>
    </w:p>
  </w:footnote>
  <w:footnote w:id="8">
    <w:p w:rsidR="00BD6357" w:rsidRPr="000E6EE4" w:rsidRDefault="00BD6357" w:rsidP="00BD6357">
      <w:pPr>
        <w:pStyle w:val="FootnoteText"/>
      </w:pPr>
      <w:r>
        <w:rPr>
          <w:rStyle w:val="FootnoteReference"/>
        </w:rPr>
        <w:footnoteRef/>
      </w:r>
      <w:r>
        <w:t xml:space="preserve"> Berthoud, R. and Kempson, E. (1992), </w:t>
      </w:r>
      <w:r>
        <w:rPr>
          <w:i/>
        </w:rPr>
        <w:t>Credit and Debt</w:t>
      </w:r>
      <w:r>
        <w:t>, London: Policy Studies Institute.</w:t>
      </w:r>
    </w:p>
  </w:footnote>
  <w:footnote w:id="9">
    <w:p w:rsidR="005D05D9" w:rsidRPr="006F2D2A" w:rsidRDefault="005D05D9" w:rsidP="005D05D9">
      <w:pPr>
        <w:pStyle w:val="FootnoteText"/>
      </w:pPr>
      <w:r>
        <w:rPr>
          <w:rStyle w:val="FootnoteReference"/>
        </w:rPr>
        <w:footnoteRef/>
      </w:r>
      <w:r>
        <w:t xml:space="preserve"> Social Security Advisory Committee (2009), </w:t>
      </w:r>
      <w:r>
        <w:rPr>
          <w:i/>
        </w:rPr>
        <w:t>22</w:t>
      </w:r>
      <w:r w:rsidRPr="006F2D2A">
        <w:rPr>
          <w:i/>
          <w:vertAlign w:val="superscript"/>
        </w:rPr>
        <w:t>nd</w:t>
      </w:r>
      <w:r>
        <w:rPr>
          <w:i/>
        </w:rPr>
        <w:t xml:space="preserve"> Annual Report August 2008-July 2009</w:t>
      </w:r>
      <w:r>
        <w:t>, London: DWP.</w:t>
      </w:r>
    </w:p>
  </w:footnote>
  <w:footnote w:id="10">
    <w:p w:rsidR="005D05D9" w:rsidRPr="006F2D2A" w:rsidRDefault="005D05D9" w:rsidP="005D05D9">
      <w:pPr>
        <w:pStyle w:val="FootnoteText"/>
      </w:pPr>
      <w:r>
        <w:rPr>
          <w:rStyle w:val="FootnoteReference"/>
        </w:rPr>
        <w:footnoteRef/>
      </w:r>
      <w:r>
        <w:t xml:space="preserve"> Kempson, E. and Whyley, C. (2001), </w:t>
      </w:r>
      <w:r>
        <w:rPr>
          <w:i/>
        </w:rPr>
        <w:t>Payment of Pensions and Benefits: A survey of social security recipients paid by order book or girocheque</w:t>
      </w:r>
      <w:r>
        <w:t>, DWP Research Reprot 146, Leeds: Corporate Document Services.</w:t>
      </w:r>
    </w:p>
  </w:footnote>
  <w:footnote w:id="11">
    <w:p w:rsidR="005D05D9" w:rsidRPr="00222503" w:rsidRDefault="005D05D9" w:rsidP="005D05D9">
      <w:pPr>
        <w:pStyle w:val="FootnoteText"/>
      </w:pPr>
      <w:r>
        <w:rPr>
          <w:rStyle w:val="FootnoteReference"/>
        </w:rPr>
        <w:footnoteRef/>
      </w:r>
      <w:r>
        <w:t xml:space="preserve"> House of Commons </w:t>
      </w:r>
      <w:r>
        <w:rPr>
          <w:i/>
        </w:rPr>
        <w:t>Hansard</w:t>
      </w:r>
      <w:r>
        <w:t>, Written Answers 6.9.11, col. 462W. Figures are for applications received and initial awards made. This is management information and does not (eg) include clerical applications.</w:t>
      </w:r>
    </w:p>
  </w:footnote>
  <w:footnote w:id="12">
    <w:p w:rsidR="005D05D9" w:rsidRPr="0075233D" w:rsidRDefault="005D05D9" w:rsidP="005D05D9">
      <w:pPr>
        <w:pStyle w:val="FootnoteText"/>
      </w:pPr>
      <w:r>
        <w:rPr>
          <w:rStyle w:val="FootnoteReference"/>
        </w:rPr>
        <w:footnoteRef/>
      </w:r>
      <w:r>
        <w:t xml:space="preserve"> Findings emerged from qualitative interviews conducted in the UK as part of an international comparative study in seven countries: </w:t>
      </w:r>
      <w:r>
        <w:rPr>
          <w:i/>
        </w:rPr>
        <w:t xml:space="preserve">Shame, social exclusion and the effectiveness of anti-poverty programmes. </w:t>
      </w:r>
      <w:r>
        <w:t>The study is based at Oxford University within the Department of Social Policy and Intervention, and is funded by the Economic and Social Research Council and the Department of International Development.</w:t>
      </w:r>
    </w:p>
  </w:footnote>
  <w:footnote w:id="13">
    <w:p w:rsidR="004B7252" w:rsidRPr="004B7252" w:rsidRDefault="004B7252">
      <w:pPr>
        <w:pStyle w:val="FootnoteText"/>
      </w:pPr>
      <w:r>
        <w:rPr>
          <w:rStyle w:val="FootnoteReference"/>
        </w:rPr>
        <w:footnoteRef/>
      </w:r>
      <w:r>
        <w:t xml:space="preserve"> National Audit Office (2011), </w:t>
      </w:r>
      <w:r>
        <w:rPr>
          <w:i/>
        </w:rPr>
        <w:t>Means Testing</w:t>
      </w:r>
      <w:r>
        <w:t>, HC 1464, Session 2010-1012, London: T</w:t>
      </w:r>
      <w:r w:rsidR="001C085F">
        <w:t>SO, Figure 10, p. 23</w:t>
      </w:r>
      <w:r>
        <w:t>.</w:t>
      </w:r>
    </w:p>
  </w:footnote>
  <w:footnote w:id="14">
    <w:p w:rsidR="00713C62" w:rsidRPr="00B11A17" w:rsidRDefault="00713C62" w:rsidP="00713C62">
      <w:pPr>
        <w:pStyle w:val="FootnoteText"/>
      </w:pPr>
      <w:r>
        <w:rPr>
          <w:rStyle w:val="FootnoteReference"/>
        </w:rPr>
        <w:footnoteRef/>
      </w:r>
      <w:r>
        <w:t xml:space="preserve"> Maplethorpe, N., Chanfreau, J., Philo, D. and Tait, C. (2010), </w:t>
      </w:r>
      <w:r>
        <w:rPr>
          <w:i/>
        </w:rPr>
        <w:t>Families with Children in Britain: Findings from the 2008 Families and Children Study (FACS)</w:t>
      </w:r>
      <w:r>
        <w:t>, Department for Work and Pensions Research Report 656, Leeds: Corporate Document Services.</w:t>
      </w:r>
    </w:p>
  </w:footnote>
  <w:footnote w:id="15">
    <w:p w:rsidR="00C84E1B" w:rsidRDefault="00C84E1B">
      <w:pPr>
        <w:pStyle w:val="FootnoteText"/>
      </w:pPr>
      <w:r>
        <w:rPr>
          <w:rStyle w:val="FootnoteReference"/>
        </w:rPr>
        <w:footnoteRef/>
      </w:r>
      <w:r>
        <w:t xml:space="preserve"> This was even higher in (eg)</w:t>
      </w:r>
      <w:r w:rsidR="000744D7">
        <w:t xml:space="preserve"> a</w:t>
      </w:r>
      <w:r>
        <w:t xml:space="preserve"> 1994 study by Kempson </w:t>
      </w:r>
      <w:r>
        <w:rPr>
          <w:i/>
        </w:rPr>
        <w:t xml:space="preserve">et al. </w:t>
      </w:r>
      <w:r w:rsidR="000744D7">
        <w:t xml:space="preserve">(pp 118-9) </w:t>
      </w:r>
      <w:r>
        <w:t>of low-income families with children, in which only a minority said they never or rarely ran short. (See note below.)</w:t>
      </w:r>
      <w:r w:rsidR="000744D7">
        <w:t xml:space="preserve"> The authors say this had little to do with feckless spending or careless money management; even very careful managers ran out of money.</w:t>
      </w:r>
    </w:p>
  </w:footnote>
  <w:footnote w:id="16">
    <w:p w:rsidR="00C74567" w:rsidRPr="00C74567" w:rsidRDefault="00C74567">
      <w:pPr>
        <w:pStyle w:val="FootnoteText"/>
      </w:pPr>
      <w:r>
        <w:rPr>
          <w:rStyle w:val="FootnoteReference"/>
        </w:rPr>
        <w:footnoteRef/>
      </w:r>
      <w:r>
        <w:t xml:space="preserve"> DWP (2011), </w:t>
      </w:r>
      <w:r>
        <w:rPr>
          <w:i/>
        </w:rPr>
        <w:t>Universal Credit Policy Briefing Note 3: Treatment of capital</w:t>
      </w:r>
      <w:r>
        <w:t>, London: DWP, para 1b).</w:t>
      </w:r>
    </w:p>
  </w:footnote>
  <w:footnote w:id="17">
    <w:p w:rsidR="00B15215" w:rsidRPr="00B15215" w:rsidRDefault="00B15215">
      <w:pPr>
        <w:pStyle w:val="FootnoteText"/>
      </w:pPr>
      <w:r>
        <w:rPr>
          <w:rStyle w:val="FootnoteReference"/>
        </w:rPr>
        <w:footnoteRef/>
      </w:r>
      <w:r>
        <w:t xml:space="preserve"> Kempson, E., Bryson, A. and Rowlingson, K. (1994), </w:t>
      </w:r>
      <w:r>
        <w:rPr>
          <w:i/>
        </w:rPr>
        <w:t>Hard Times? How poor families make ends meet</w:t>
      </w:r>
      <w:r>
        <w:t>, London: Policy Studies Institute.</w:t>
      </w:r>
    </w:p>
  </w:footnote>
  <w:footnote w:id="18">
    <w:p w:rsidR="00BD6357" w:rsidRPr="00830474" w:rsidRDefault="00BD6357" w:rsidP="00BD6357">
      <w:pPr>
        <w:pStyle w:val="FootnoteText"/>
      </w:pPr>
      <w:r>
        <w:rPr>
          <w:rStyle w:val="FootnoteReference"/>
        </w:rPr>
        <w:footnoteRef/>
      </w:r>
      <w:r>
        <w:t xml:space="preserve"> Kempson, E., Bryson, A. and Rowlingson, K. (1994), </w:t>
      </w:r>
      <w:r>
        <w:rPr>
          <w:i/>
        </w:rPr>
        <w:t>Hard Times? How poor families make ends meet</w:t>
      </w:r>
      <w:r>
        <w:t>, London: Policy Studies Institute, p. 104.</w:t>
      </w:r>
    </w:p>
  </w:footnote>
  <w:footnote w:id="19">
    <w:p w:rsidR="00713C62" w:rsidRPr="00E33FC7" w:rsidRDefault="00713C62" w:rsidP="00713C62">
      <w:pPr>
        <w:pStyle w:val="Default"/>
        <w:rPr>
          <w:rFonts w:asciiTheme="minorHAnsi" w:hAnsiTheme="minorHAnsi" w:cstheme="minorHAnsi"/>
          <w:sz w:val="20"/>
          <w:szCs w:val="20"/>
        </w:rPr>
      </w:pPr>
      <w:r w:rsidRPr="00E33FC7">
        <w:rPr>
          <w:rStyle w:val="FootnoteReference"/>
          <w:rFonts w:asciiTheme="minorHAnsi" w:hAnsiTheme="minorHAnsi" w:cstheme="minorHAnsi"/>
          <w:sz w:val="20"/>
          <w:szCs w:val="20"/>
        </w:rPr>
        <w:footnoteRef/>
      </w:r>
      <w:r w:rsidRPr="00E33FC7">
        <w:rPr>
          <w:rFonts w:asciiTheme="minorHAnsi" w:hAnsiTheme="minorHAnsi" w:cstheme="minorHAnsi"/>
          <w:sz w:val="20"/>
          <w:szCs w:val="20"/>
        </w:rPr>
        <w:t xml:space="preserve"> From the Within Household Inequalities and Public Policy project, part of the ESRC-funded Gender Equality Network (www.genet.ac.uk – project 5).  This may </w:t>
      </w:r>
      <w:r>
        <w:rPr>
          <w:rFonts w:asciiTheme="minorHAnsi" w:hAnsiTheme="minorHAnsi" w:cstheme="minorHAnsi"/>
          <w:sz w:val="20"/>
          <w:szCs w:val="20"/>
        </w:rPr>
        <w:t xml:space="preserve">differ in </w:t>
      </w:r>
      <w:r w:rsidRPr="00E33FC7">
        <w:rPr>
          <w:rFonts w:asciiTheme="minorHAnsi" w:hAnsiTheme="minorHAnsi" w:cstheme="minorHAnsi"/>
          <w:sz w:val="20"/>
          <w:szCs w:val="20"/>
        </w:rPr>
        <w:t>particular if the woman is paid monthly (e.g. in a white collar job)</w:t>
      </w:r>
      <w:r>
        <w:rPr>
          <w:rFonts w:asciiTheme="minorHAnsi" w:hAnsiTheme="minorHAnsi" w:cstheme="minorHAnsi"/>
          <w:sz w:val="20"/>
          <w:szCs w:val="20"/>
        </w:rPr>
        <w:t>,</w:t>
      </w:r>
      <w:r w:rsidRPr="00E33FC7">
        <w:rPr>
          <w:rFonts w:asciiTheme="minorHAnsi" w:hAnsiTheme="minorHAnsi" w:cstheme="minorHAnsi"/>
          <w:sz w:val="20"/>
          <w:szCs w:val="20"/>
        </w:rPr>
        <w:t xml:space="preserve"> whilst the main is paid weekly (</w:t>
      </w:r>
      <w:r>
        <w:rPr>
          <w:rFonts w:asciiTheme="minorHAnsi" w:hAnsiTheme="minorHAnsi" w:cstheme="minorHAnsi"/>
          <w:sz w:val="20"/>
          <w:szCs w:val="20"/>
        </w:rPr>
        <w:t xml:space="preserve">e.g. </w:t>
      </w:r>
      <w:r w:rsidRPr="00E33FC7">
        <w:rPr>
          <w:rFonts w:asciiTheme="minorHAnsi" w:hAnsiTheme="minorHAnsi" w:cstheme="minorHAnsi"/>
          <w:sz w:val="20"/>
          <w:szCs w:val="20"/>
        </w:rPr>
        <w:t>in a manual job) or is on benefit himself.</w:t>
      </w:r>
    </w:p>
  </w:footnote>
  <w:footnote w:id="20">
    <w:p w:rsidR="00984D6C" w:rsidRPr="00984D6C" w:rsidRDefault="00984D6C">
      <w:pPr>
        <w:pStyle w:val="FootnoteText"/>
      </w:pPr>
      <w:r>
        <w:rPr>
          <w:rStyle w:val="FootnoteReference"/>
        </w:rPr>
        <w:footnoteRef/>
      </w:r>
      <w:r w:rsidR="000E68A3">
        <w:t xml:space="preserve"> Kempson, E., Bry</w:t>
      </w:r>
      <w:r>
        <w:t xml:space="preserve">son, A. and Rowlingson, K. (1994), </w:t>
      </w:r>
      <w:r>
        <w:rPr>
          <w:i/>
        </w:rPr>
        <w:t>Hard Times? How poor families make ends meet</w:t>
      </w:r>
      <w:r>
        <w:t>, London: Policy Studies Institute, p. 106. (This was a study of 74 low-income families with children.)</w:t>
      </w:r>
    </w:p>
  </w:footnote>
  <w:footnote w:id="21">
    <w:p w:rsidR="00713C62" w:rsidRPr="0061592A" w:rsidRDefault="00713C62" w:rsidP="00713C62">
      <w:pPr>
        <w:pStyle w:val="FootnoteText"/>
      </w:pPr>
      <w:r>
        <w:rPr>
          <w:rStyle w:val="FootnoteReference"/>
        </w:rPr>
        <w:footnoteRef/>
      </w:r>
      <w:r>
        <w:t xml:space="preserve"> HM Revenue and Customs (2011), </w:t>
      </w:r>
      <w:r>
        <w:rPr>
          <w:i/>
        </w:rPr>
        <w:t>Child and Working Tax Credits Statistics, April 2011</w:t>
      </w:r>
      <w:r>
        <w:t>, Table 7:1, London: HMRC. The frequency is not known for 57,200 families. (For in-work families getting at or below the family element of CTC only, 302,100 families received CTC weekly and 1,259,400 4-weekly (19,400 not known).)</w:t>
      </w:r>
    </w:p>
  </w:footnote>
  <w:footnote w:id="22">
    <w:p w:rsidR="00254453" w:rsidRPr="00103B40" w:rsidRDefault="00254453" w:rsidP="00254453">
      <w:pPr>
        <w:pStyle w:val="FootnoteText"/>
      </w:pPr>
      <w:r>
        <w:rPr>
          <w:rStyle w:val="FootnoteReference"/>
        </w:rPr>
        <w:footnoteRef/>
      </w:r>
      <w:r>
        <w:t xml:space="preserve"> Means-tested earnings replacement benefits such as income support/jobseeker’s allowance are usually paid fortnightly in arrears. Benefits for extra costs (such as disability living allowance) are often paid monthly. Tenants who get rent allowance can insist on fortnightly payment if it is more than £2/week. (‘Monthly’ here usually means every 4 weeks, rather than every calendar month, except in the case of payments for rent.)</w:t>
      </w:r>
    </w:p>
  </w:footnote>
  <w:footnote w:id="23">
    <w:p w:rsidR="00254453" w:rsidRPr="005659F5" w:rsidRDefault="00254453" w:rsidP="00254453">
      <w:pPr>
        <w:pStyle w:val="FootnoteText"/>
      </w:pPr>
      <w:r>
        <w:rPr>
          <w:rStyle w:val="FootnoteReference"/>
        </w:rPr>
        <w:footnoteRef/>
      </w:r>
      <w:r>
        <w:t xml:space="preserve"> Under the Welfare Reform Bill, council tax benefit is being replaced by a scheme run by local authorities, which will include a cut of 10 per cent in expenditure. This is not considered here, as it will not be part of UC - though it is important to note that other benefit payments such as this for many on low incomes will exist.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78DA"/>
    <w:multiLevelType w:val="hybridMultilevel"/>
    <w:tmpl w:val="9C30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77"/>
    <w:rsid w:val="00004DF9"/>
    <w:rsid w:val="00012C47"/>
    <w:rsid w:val="00024576"/>
    <w:rsid w:val="000409B5"/>
    <w:rsid w:val="00046C77"/>
    <w:rsid w:val="00050357"/>
    <w:rsid w:val="00051E4A"/>
    <w:rsid w:val="000744D7"/>
    <w:rsid w:val="000805DE"/>
    <w:rsid w:val="00096947"/>
    <w:rsid w:val="000B124F"/>
    <w:rsid w:val="000B3875"/>
    <w:rsid w:val="000C4AEB"/>
    <w:rsid w:val="000D55D1"/>
    <w:rsid w:val="000E68A3"/>
    <w:rsid w:val="000E6EE4"/>
    <w:rsid w:val="00115785"/>
    <w:rsid w:val="00116310"/>
    <w:rsid w:val="001209FF"/>
    <w:rsid w:val="0013040D"/>
    <w:rsid w:val="00155C6B"/>
    <w:rsid w:val="00160BBB"/>
    <w:rsid w:val="00166BB5"/>
    <w:rsid w:val="00167308"/>
    <w:rsid w:val="00171484"/>
    <w:rsid w:val="001A1A81"/>
    <w:rsid w:val="001A48AA"/>
    <w:rsid w:val="001B3716"/>
    <w:rsid w:val="001C085F"/>
    <w:rsid w:val="001E479F"/>
    <w:rsid w:val="001E4FD0"/>
    <w:rsid w:val="001F1E0D"/>
    <w:rsid w:val="001F6E92"/>
    <w:rsid w:val="00205768"/>
    <w:rsid w:val="00216914"/>
    <w:rsid w:val="00222503"/>
    <w:rsid w:val="002313EF"/>
    <w:rsid w:val="00233FFB"/>
    <w:rsid w:val="00245686"/>
    <w:rsid w:val="00251A09"/>
    <w:rsid w:val="00254453"/>
    <w:rsid w:val="002550AD"/>
    <w:rsid w:val="00282925"/>
    <w:rsid w:val="00291E8B"/>
    <w:rsid w:val="0029561C"/>
    <w:rsid w:val="002965DC"/>
    <w:rsid w:val="002977B0"/>
    <w:rsid w:val="002C122C"/>
    <w:rsid w:val="002E07EC"/>
    <w:rsid w:val="002E6AEA"/>
    <w:rsid w:val="002F00CD"/>
    <w:rsid w:val="002F267F"/>
    <w:rsid w:val="00305AC1"/>
    <w:rsid w:val="0031452D"/>
    <w:rsid w:val="00336778"/>
    <w:rsid w:val="003434A6"/>
    <w:rsid w:val="00350535"/>
    <w:rsid w:val="0035070B"/>
    <w:rsid w:val="00351ACD"/>
    <w:rsid w:val="00365DF4"/>
    <w:rsid w:val="003948C3"/>
    <w:rsid w:val="003A4784"/>
    <w:rsid w:val="003A756D"/>
    <w:rsid w:val="003B03E3"/>
    <w:rsid w:val="003B3E7C"/>
    <w:rsid w:val="003C1596"/>
    <w:rsid w:val="003C2A49"/>
    <w:rsid w:val="003D5FC9"/>
    <w:rsid w:val="003E2D53"/>
    <w:rsid w:val="003E4EF3"/>
    <w:rsid w:val="00404099"/>
    <w:rsid w:val="00405D2D"/>
    <w:rsid w:val="0040659E"/>
    <w:rsid w:val="0043323E"/>
    <w:rsid w:val="00444486"/>
    <w:rsid w:val="00455B08"/>
    <w:rsid w:val="004563D1"/>
    <w:rsid w:val="0047003F"/>
    <w:rsid w:val="004845A9"/>
    <w:rsid w:val="004868D2"/>
    <w:rsid w:val="004B67EC"/>
    <w:rsid w:val="004B7252"/>
    <w:rsid w:val="004C7FE4"/>
    <w:rsid w:val="004F0B57"/>
    <w:rsid w:val="0053474B"/>
    <w:rsid w:val="00536354"/>
    <w:rsid w:val="0054063A"/>
    <w:rsid w:val="005453B6"/>
    <w:rsid w:val="005552BF"/>
    <w:rsid w:val="00557DE1"/>
    <w:rsid w:val="00590A34"/>
    <w:rsid w:val="00597EA0"/>
    <w:rsid w:val="005A3318"/>
    <w:rsid w:val="005D05D9"/>
    <w:rsid w:val="005D29E9"/>
    <w:rsid w:val="005F28BC"/>
    <w:rsid w:val="00606788"/>
    <w:rsid w:val="00617EF7"/>
    <w:rsid w:val="006212C5"/>
    <w:rsid w:val="00622275"/>
    <w:rsid w:val="00625DB8"/>
    <w:rsid w:val="0062653C"/>
    <w:rsid w:val="00630987"/>
    <w:rsid w:val="0063430E"/>
    <w:rsid w:val="00640E0E"/>
    <w:rsid w:val="0064236C"/>
    <w:rsid w:val="00651923"/>
    <w:rsid w:val="00657977"/>
    <w:rsid w:val="00661E68"/>
    <w:rsid w:val="00666499"/>
    <w:rsid w:val="00666BAF"/>
    <w:rsid w:val="00690CC1"/>
    <w:rsid w:val="006B0564"/>
    <w:rsid w:val="006B1A2C"/>
    <w:rsid w:val="006E0916"/>
    <w:rsid w:val="006F2D2A"/>
    <w:rsid w:val="006F5C81"/>
    <w:rsid w:val="007019F5"/>
    <w:rsid w:val="00701BAF"/>
    <w:rsid w:val="0071158C"/>
    <w:rsid w:val="00713C62"/>
    <w:rsid w:val="00724A42"/>
    <w:rsid w:val="00726581"/>
    <w:rsid w:val="0074085C"/>
    <w:rsid w:val="0074645E"/>
    <w:rsid w:val="00750720"/>
    <w:rsid w:val="00750E6A"/>
    <w:rsid w:val="00782EFA"/>
    <w:rsid w:val="007C7EDB"/>
    <w:rsid w:val="007D5B85"/>
    <w:rsid w:val="007E52A3"/>
    <w:rsid w:val="007E709B"/>
    <w:rsid w:val="007F3A7E"/>
    <w:rsid w:val="00807276"/>
    <w:rsid w:val="00812D1B"/>
    <w:rsid w:val="00830474"/>
    <w:rsid w:val="00835B23"/>
    <w:rsid w:val="0084664D"/>
    <w:rsid w:val="00857164"/>
    <w:rsid w:val="0086101F"/>
    <w:rsid w:val="00882529"/>
    <w:rsid w:val="00885305"/>
    <w:rsid w:val="008915C7"/>
    <w:rsid w:val="008A182A"/>
    <w:rsid w:val="008A43E0"/>
    <w:rsid w:val="008C1590"/>
    <w:rsid w:val="008C567C"/>
    <w:rsid w:val="008D3848"/>
    <w:rsid w:val="008D466E"/>
    <w:rsid w:val="008D4A3B"/>
    <w:rsid w:val="008D5323"/>
    <w:rsid w:val="008D5B94"/>
    <w:rsid w:val="008D7F08"/>
    <w:rsid w:val="008E597C"/>
    <w:rsid w:val="008F266D"/>
    <w:rsid w:val="00904CAF"/>
    <w:rsid w:val="00906369"/>
    <w:rsid w:val="0093734F"/>
    <w:rsid w:val="0098088E"/>
    <w:rsid w:val="00984D6C"/>
    <w:rsid w:val="00994CB0"/>
    <w:rsid w:val="009C61BA"/>
    <w:rsid w:val="009C6573"/>
    <w:rsid w:val="009D2EDD"/>
    <w:rsid w:val="009D7098"/>
    <w:rsid w:val="009E1C62"/>
    <w:rsid w:val="009E32EB"/>
    <w:rsid w:val="009E346B"/>
    <w:rsid w:val="009F7EB8"/>
    <w:rsid w:val="00A02A5C"/>
    <w:rsid w:val="00A07281"/>
    <w:rsid w:val="00A2424F"/>
    <w:rsid w:val="00A90159"/>
    <w:rsid w:val="00A93835"/>
    <w:rsid w:val="00AB6317"/>
    <w:rsid w:val="00AE1F6E"/>
    <w:rsid w:val="00AE31C0"/>
    <w:rsid w:val="00AE3D2A"/>
    <w:rsid w:val="00AF127A"/>
    <w:rsid w:val="00AF6658"/>
    <w:rsid w:val="00B10719"/>
    <w:rsid w:val="00B144EF"/>
    <w:rsid w:val="00B15215"/>
    <w:rsid w:val="00B16533"/>
    <w:rsid w:val="00B336A9"/>
    <w:rsid w:val="00B413EF"/>
    <w:rsid w:val="00B45AD1"/>
    <w:rsid w:val="00B5157A"/>
    <w:rsid w:val="00B57C7F"/>
    <w:rsid w:val="00B57F05"/>
    <w:rsid w:val="00B73BB2"/>
    <w:rsid w:val="00B836F5"/>
    <w:rsid w:val="00B8631B"/>
    <w:rsid w:val="00B91BEA"/>
    <w:rsid w:val="00B9411C"/>
    <w:rsid w:val="00BA00E2"/>
    <w:rsid w:val="00BA1021"/>
    <w:rsid w:val="00BA2683"/>
    <w:rsid w:val="00BB3C95"/>
    <w:rsid w:val="00BD6357"/>
    <w:rsid w:val="00BD680D"/>
    <w:rsid w:val="00BD782B"/>
    <w:rsid w:val="00BE05FE"/>
    <w:rsid w:val="00BF23E8"/>
    <w:rsid w:val="00BF38A7"/>
    <w:rsid w:val="00BF63A6"/>
    <w:rsid w:val="00C05B0F"/>
    <w:rsid w:val="00C10809"/>
    <w:rsid w:val="00C13F2E"/>
    <w:rsid w:val="00C2245A"/>
    <w:rsid w:val="00C36594"/>
    <w:rsid w:val="00C43610"/>
    <w:rsid w:val="00C51978"/>
    <w:rsid w:val="00C55C94"/>
    <w:rsid w:val="00C615C5"/>
    <w:rsid w:val="00C74567"/>
    <w:rsid w:val="00C77FF7"/>
    <w:rsid w:val="00C831E6"/>
    <w:rsid w:val="00C84E1B"/>
    <w:rsid w:val="00C869B5"/>
    <w:rsid w:val="00C95CAE"/>
    <w:rsid w:val="00CC5CA3"/>
    <w:rsid w:val="00CF4EB3"/>
    <w:rsid w:val="00D053FF"/>
    <w:rsid w:val="00D1293B"/>
    <w:rsid w:val="00D21938"/>
    <w:rsid w:val="00D35984"/>
    <w:rsid w:val="00D4419A"/>
    <w:rsid w:val="00D451AF"/>
    <w:rsid w:val="00D53379"/>
    <w:rsid w:val="00D6040C"/>
    <w:rsid w:val="00D62C4A"/>
    <w:rsid w:val="00D632D5"/>
    <w:rsid w:val="00D736D0"/>
    <w:rsid w:val="00D7591B"/>
    <w:rsid w:val="00D901E0"/>
    <w:rsid w:val="00D91576"/>
    <w:rsid w:val="00D96D7B"/>
    <w:rsid w:val="00D974A4"/>
    <w:rsid w:val="00DA5735"/>
    <w:rsid w:val="00DA5952"/>
    <w:rsid w:val="00DA6E98"/>
    <w:rsid w:val="00DB03E0"/>
    <w:rsid w:val="00DD3DAB"/>
    <w:rsid w:val="00E00E5D"/>
    <w:rsid w:val="00E01DDE"/>
    <w:rsid w:val="00E06F7B"/>
    <w:rsid w:val="00E1435E"/>
    <w:rsid w:val="00E21DDC"/>
    <w:rsid w:val="00E26530"/>
    <w:rsid w:val="00E36601"/>
    <w:rsid w:val="00E618DA"/>
    <w:rsid w:val="00E70278"/>
    <w:rsid w:val="00E7286B"/>
    <w:rsid w:val="00E73756"/>
    <w:rsid w:val="00E73B53"/>
    <w:rsid w:val="00E76561"/>
    <w:rsid w:val="00E83BED"/>
    <w:rsid w:val="00E85A73"/>
    <w:rsid w:val="00EB3474"/>
    <w:rsid w:val="00EC2C3B"/>
    <w:rsid w:val="00ED6BBB"/>
    <w:rsid w:val="00EF0BD6"/>
    <w:rsid w:val="00F07781"/>
    <w:rsid w:val="00F5102F"/>
    <w:rsid w:val="00F60D3C"/>
    <w:rsid w:val="00F709B6"/>
    <w:rsid w:val="00F76F21"/>
    <w:rsid w:val="00F80295"/>
    <w:rsid w:val="00F808D8"/>
    <w:rsid w:val="00F83B45"/>
    <w:rsid w:val="00F84891"/>
    <w:rsid w:val="00F84C9D"/>
    <w:rsid w:val="00F91AB7"/>
    <w:rsid w:val="00F94F59"/>
    <w:rsid w:val="00FA15C4"/>
    <w:rsid w:val="00FB35EF"/>
    <w:rsid w:val="00FC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3B3DD-885A-4E01-9A72-494B907B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2A49"/>
    <w:pPr>
      <w:spacing w:after="0" w:line="240" w:lineRule="auto"/>
    </w:pPr>
    <w:rPr>
      <w:sz w:val="20"/>
      <w:szCs w:val="20"/>
    </w:rPr>
  </w:style>
  <w:style w:type="character" w:customStyle="1" w:styleId="FootnoteTextChar">
    <w:name w:val="Footnote Text Char"/>
    <w:basedOn w:val="DefaultParagraphFont"/>
    <w:link w:val="FootnoteText"/>
    <w:uiPriority w:val="99"/>
    <w:rsid w:val="003C2A49"/>
    <w:rPr>
      <w:sz w:val="20"/>
      <w:szCs w:val="20"/>
    </w:rPr>
  </w:style>
  <w:style w:type="character" w:styleId="Hyperlink">
    <w:name w:val="Hyperlink"/>
    <w:basedOn w:val="DefaultParagraphFont"/>
    <w:unhideWhenUsed/>
    <w:rsid w:val="003C2A49"/>
    <w:rPr>
      <w:color w:val="0000FF"/>
      <w:u w:val="single"/>
    </w:rPr>
  </w:style>
  <w:style w:type="character" w:styleId="FootnoteReference">
    <w:name w:val="footnote reference"/>
    <w:semiHidden/>
    <w:rsid w:val="003C2A49"/>
    <w:rPr>
      <w:vertAlign w:val="superscript"/>
    </w:rPr>
  </w:style>
  <w:style w:type="paragraph" w:customStyle="1" w:styleId="Default">
    <w:name w:val="Default"/>
    <w:rsid w:val="00F94F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0E0E"/>
    <w:pPr>
      <w:ind w:left="720"/>
      <w:contextualSpacing/>
    </w:pPr>
  </w:style>
  <w:style w:type="paragraph" w:styleId="Header">
    <w:name w:val="header"/>
    <w:basedOn w:val="Normal"/>
    <w:link w:val="HeaderChar"/>
    <w:uiPriority w:val="99"/>
    <w:unhideWhenUsed/>
    <w:rsid w:val="00B83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6F5"/>
  </w:style>
  <w:style w:type="paragraph" w:styleId="Footer">
    <w:name w:val="footer"/>
    <w:basedOn w:val="Normal"/>
    <w:link w:val="FooterChar"/>
    <w:uiPriority w:val="99"/>
    <w:unhideWhenUsed/>
    <w:rsid w:val="00B83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g.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bg.org.uk/RRB_Reports_13_4155103794.pdf" TargetMode="External"/><Relationship Id="rId2" Type="http://schemas.openxmlformats.org/officeDocument/2006/relationships/hyperlink" Target="http://www.wbg.org.uk/RRB_Reports_6_3769269156.pdf" TargetMode="External"/><Relationship Id="rId1" Type="http://schemas.openxmlformats.org/officeDocument/2006/relationships/hyperlink" Target="http://www.publications.parliament.uk/pa/cm201011/cmselect/cmworpen/743/743we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46B6-84D5-4253-8226-9FE0168E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Eva Neitzert</cp:lastModifiedBy>
  <cp:revision>2</cp:revision>
  <dcterms:created xsi:type="dcterms:W3CDTF">2017-04-13T11:31:00Z</dcterms:created>
  <dcterms:modified xsi:type="dcterms:W3CDTF">2017-04-13T11:31:00Z</dcterms:modified>
</cp:coreProperties>
</file>