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6611" w14:textId="77777777" w:rsidR="005724B6" w:rsidRPr="005724B6" w:rsidRDefault="005724B6">
      <w:pPr>
        <w:rPr>
          <w:b/>
          <w:bCs/>
        </w:rPr>
      </w:pPr>
      <w:r w:rsidRPr="005724B6">
        <w:rPr>
          <w:b/>
          <w:bCs/>
        </w:rPr>
        <w:t>Role description and person specification</w:t>
      </w:r>
    </w:p>
    <w:p w14:paraId="016B61A9" w14:textId="77777777" w:rsidR="00D615BE" w:rsidRDefault="00C61D02">
      <w:r>
        <w:t xml:space="preserve">Are you interested in women’s economic situation? </w:t>
      </w:r>
      <w:r w:rsidR="00271E52">
        <w:t xml:space="preserve">Can you help the Women’s Budget Group move to the next phase of its development? </w:t>
      </w:r>
    </w:p>
    <w:p w14:paraId="0F8E4ED0" w14:textId="77777777" w:rsidR="00271E52" w:rsidRDefault="00271E52">
      <w:r>
        <w:t xml:space="preserve">We are recruiting new Board members to help set the strategic direction of the Women’s Budget Group and contribute to our work. </w:t>
      </w:r>
    </w:p>
    <w:p w14:paraId="617240CD" w14:textId="77777777" w:rsidR="00271E52" w:rsidRPr="00121FCF" w:rsidRDefault="00271E52">
      <w:pPr>
        <w:rPr>
          <w:b/>
          <w:bCs/>
        </w:rPr>
      </w:pPr>
      <w:r w:rsidRPr="00121FCF">
        <w:rPr>
          <w:b/>
          <w:bCs/>
        </w:rPr>
        <w:t xml:space="preserve">About </w:t>
      </w:r>
      <w:r w:rsidR="00C61D02" w:rsidRPr="00121FCF">
        <w:rPr>
          <w:b/>
          <w:bCs/>
        </w:rPr>
        <w:t>WBG</w:t>
      </w:r>
    </w:p>
    <w:p w14:paraId="772CE980" w14:textId="761CA35D" w:rsidR="00271E52" w:rsidRDefault="00271E52" w:rsidP="00271E52">
      <w:pPr>
        <w:pStyle w:val="NormalWeb"/>
        <w:shd w:val="clear" w:color="auto" w:fill="FFFFFF"/>
        <w:spacing w:before="0" w:beforeAutospacing="0" w:after="0" w:afterAutospacing="0"/>
        <w:textAlignment w:val="baseline"/>
        <w:rPr>
          <w:rFonts w:asciiTheme="minorHAnsi" w:hAnsiTheme="minorHAnsi" w:cstheme="minorHAnsi"/>
          <w:color w:val="111111"/>
          <w:sz w:val="22"/>
          <w:szCs w:val="22"/>
        </w:rPr>
      </w:pPr>
      <w:r w:rsidRPr="00271E52">
        <w:rPr>
          <w:rFonts w:asciiTheme="minorHAnsi" w:hAnsiTheme="minorHAnsi" w:cstheme="minorHAnsi"/>
          <w:color w:val="111111"/>
          <w:sz w:val="22"/>
          <w:szCs w:val="22"/>
        </w:rPr>
        <w:t>The Women’s Budget Group is a is independent and not-for-profit membership network consisting of women’s voluntary organisations, academics and policy expert</w:t>
      </w:r>
      <w:r w:rsidR="008A06C7">
        <w:rPr>
          <w:rFonts w:asciiTheme="minorHAnsi" w:hAnsiTheme="minorHAnsi" w:cstheme="minorHAnsi"/>
          <w:color w:val="111111"/>
          <w:sz w:val="22"/>
          <w:szCs w:val="22"/>
        </w:rPr>
        <w:t>s, and activists</w:t>
      </w:r>
      <w:r w:rsidRPr="00271E52">
        <w:rPr>
          <w:rFonts w:asciiTheme="minorHAnsi" w:hAnsiTheme="minorHAnsi" w:cstheme="minorHAnsi"/>
          <w:color w:val="111111"/>
          <w:sz w:val="22"/>
          <w:szCs w:val="22"/>
        </w:rPr>
        <w:t xml:space="preserve"> whose aims are to promote a gender equal economy. We do this through conducting in depth analysis of the impact of </w:t>
      </w:r>
      <w:r w:rsidR="00FA2752">
        <w:rPr>
          <w:rFonts w:asciiTheme="minorHAnsi" w:hAnsiTheme="minorHAnsi" w:cstheme="minorHAnsi"/>
          <w:color w:val="111111"/>
          <w:sz w:val="22"/>
          <w:szCs w:val="22"/>
        </w:rPr>
        <w:t xml:space="preserve">public </w:t>
      </w:r>
      <w:r w:rsidRPr="00271E52">
        <w:rPr>
          <w:rFonts w:asciiTheme="minorHAnsi" w:hAnsiTheme="minorHAnsi" w:cstheme="minorHAnsi"/>
          <w:color w:val="111111"/>
          <w:sz w:val="22"/>
          <w:szCs w:val="22"/>
        </w:rPr>
        <w:t>policy on women. Our analysis has been used to influence policy debates on a national and local level.</w:t>
      </w:r>
    </w:p>
    <w:p w14:paraId="1106C0C0" w14:textId="77777777" w:rsidR="00271E52" w:rsidRDefault="00271E52" w:rsidP="00271E52">
      <w:pPr>
        <w:pStyle w:val="NormalWeb"/>
        <w:shd w:val="clear" w:color="auto" w:fill="FFFFFF"/>
        <w:spacing w:before="0" w:beforeAutospacing="0" w:after="0" w:afterAutospacing="0"/>
        <w:textAlignment w:val="baseline"/>
        <w:rPr>
          <w:rFonts w:asciiTheme="minorHAnsi" w:hAnsiTheme="minorHAnsi" w:cstheme="minorHAnsi"/>
          <w:color w:val="111111"/>
          <w:sz w:val="22"/>
          <w:szCs w:val="22"/>
        </w:rPr>
      </w:pPr>
    </w:p>
    <w:p w14:paraId="4B1D32EE" w14:textId="77777777" w:rsidR="00271E52" w:rsidRDefault="00271E52" w:rsidP="00271E52">
      <w:pPr>
        <w:pStyle w:val="NormalWeb"/>
        <w:shd w:val="clear" w:color="auto" w:fill="FFFFFF"/>
        <w:spacing w:before="0" w:beforeAutospacing="0" w:after="0" w:afterAutospacing="0"/>
        <w:textAlignment w:val="baseline"/>
        <w:rPr>
          <w:rFonts w:asciiTheme="minorHAnsi" w:hAnsiTheme="minorHAnsi" w:cstheme="minorHAnsi"/>
          <w:color w:val="111111"/>
          <w:sz w:val="22"/>
          <w:szCs w:val="22"/>
        </w:rPr>
      </w:pPr>
      <w:r>
        <w:rPr>
          <w:rFonts w:asciiTheme="minorHAnsi" w:hAnsiTheme="minorHAnsi" w:cstheme="minorHAnsi"/>
          <w:color w:val="111111"/>
          <w:sz w:val="22"/>
          <w:szCs w:val="22"/>
        </w:rPr>
        <w:t xml:space="preserve">Find out more about our </w:t>
      </w:r>
      <w:hyperlink r:id="rId7" w:history="1">
        <w:r w:rsidRPr="00271E52">
          <w:rPr>
            <w:rStyle w:val="Hyperlink"/>
            <w:rFonts w:asciiTheme="minorHAnsi" w:hAnsiTheme="minorHAnsi" w:cstheme="minorHAnsi"/>
            <w:sz w:val="22"/>
            <w:szCs w:val="22"/>
          </w:rPr>
          <w:t>vision for a gender equal economy</w:t>
        </w:r>
      </w:hyperlink>
      <w:r>
        <w:rPr>
          <w:rFonts w:asciiTheme="minorHAnsi" w:hAnsiTheme="minorHAnsi" w:cstheme="minorHAnsi"/>
          <w:color w:val="111111"/>
          <w:sz w:val="22"/>
          <w:szCs w:val="22"/>
        </w:rPr>
        <w:t xml:space="preserve">. </w:t>
      </w:r>
    </w:p>
    <w:p w14:paraId="3A37C29B" w14:textId="77777777" w:rsidR="00271E52" w:rsidRPr="00271E52" w:rsidRDefault="00271E52" w:rsidP="00271E52">
      <w:pPr>
        <w:pStyle w:val="NormalWeb"/>
        <w:shd w:val="clear" w:color="auto" w:fill="FFFFFF"/>
        <w:spacing w:before="0" w:beforeAutospacing="0" w:after="0" w:afterAutospacing="0"/>
        <w:textAlignment w:val="baseline"/>
        <w:rPr>
          <w:rFonts w:asciiTheme="minorHAnsi" w:hAnsiTheme="minorHAnsi" w:cstheme="minorHAnsi"/>
          <w:color w:val="111111"/>
          <w:sz w:val="22"/>
          <w:szCs w:val="22"/>
        </w:rPr>
      </w:pPr>
    </w:p>
    <w:p w14:paraId="08318E9A" w14:textId="3A760773" w:rsidR="00271E52" w:rsidRPr="00271E52" w:rsidRDefault="00271E52" w:rsidP="00271E52">
      <w:pPr>
        <w:pStyle w:val="NormalWeb"/>
        <w:shd w:val="clear" w:color="auto" w:fill="FFFFFF"/>
        <w:spacing w:before="0" w:beforeAutospacing="0" w:after="0" w:afterAutospacing="0"/>
        <w:textAlignment w:val="baseline"/>
        <w:rPr>
          <w:rFonts w:asciiTheme="minorHAnsi" w:hAnsiTheme="minorHAnsi" w:cstheme="minorHAnsi"/>
          <w:color w:val="111111"/>
          <w:sz w:val="22"/>
          <w:szCs w:val="22"/>
        </w:rPr>
      </w:pPr>
      <w:r w:rsidRPr="00271E52">
        <w:rPr>
          <w:rFonts w:asciiTheme="minorHAnsi" w:hAnsiTheme="minorHAnsi" w:cstheme="minorHAnsi"/>
          <w:color w:val="111111"/>
          <w:sz w:val="22"/>
          <w:szCs w:val="22"/>
        </w:rPr>
        <w:t>We run</w:t>
      </w:r>
      <w:r w:rsidR="008A06C7">
        <w:rPr>
          <w:rFonts w:asciiTheme="minorHAnsi" w:hAnsiTheme="minorHAnsi" w:cstheme="minorHAnsi"/>
          <w:color w:val="111111"/>
          <w:sz w:val="22"/>
          <w:szCs w:val="22"/>
        </w:rPr>
        <w:t xml:space="preserve"> a range of</w:t>
      </w:r>
      <w:r w:rsidRPr="00271E52">
        <w:rPr>
          <w:rFonts w:asciiTheme="minorHAnsi" w:hAnsiTheme="minorHAnsi" w:cstheme="minorHAnsi"/>
          <w:color w:val="111111"/>
          <w:sz w:val="22"/>
          <w:szCs w:val="22"/>
        </w:rPr>
        <w:t xml:space="preserve"> projects that work to build the capacity of women’s organisations as well as national and international campaigning organisations and other equality groups.</w:t>
      </w:r>
    </w:p>
    <w:p w14:paraId="703858B3" w14:textId="77777777" w:rsidR="00271E52" w:rsidRDefault="005E6A4C" w:rsidP="00271E52">
      <w:pPr>
        <w:pStyle w:val="NormalWeb"/>
        <w:shd w:val="clear" w:color="auto" w:fill="FFFFFF"/>
        <w:spacing w:before="0" w:beforeAutospacing="0" w:after="0" w:afterAutospacing="0"/>
        <w:textAlignment w:val="baseline"/>
        <w:rPr>
          <w:rFonts w:asciiTheme="minorHAnsi" w:hAnsiTheme="minorHAnsi" w:cstheme="minorHAnsi"/>
          <w:color w:val="111111"/>
          <w:sz w:val="22"/>
          <w:szCs w:val="22"/>
        </w:rPr>
      </w:pPr>
      <w:hyperlink r:id="rId8" w:history="1">
        <w:r w:rsidR="00271E52" w:rsidRPr="00271E52">
          <w:rPr>
            <w:rStyle w:val="Hyperlink"/>
            <w:rFonts w:asciiTheme="minorHAnsi" w:hAnsiTheme="minorHAnsi" w:cstheme="minorHAnsi"/>
            <w:color w:val="914594"/>
            <w:sz w:val="22"/>
            <w:szCs w:val="22"/>
            <w:bdr w:val="none" w:sz="0" w:space="0" w:color="auto" w:frame="1"/>
          </w:rPr>
          <w:t>Find out more about the capacity building work we are doing through our Local Data Project</w:t>
        </w:r>
      </w:hyperlink>
    </w:p>
    <w:p w14:paraId="3CAFB20E" w14:textId="7B7438F6" w:rsidR="00271E52" w:rsidRDefault="00271E52" w:rsidP="00271E52">
      <w:pPr>
        <w:pStyle w:val="NormalWeb"/>
        <w:shd w:val="clear" w:color="auto" w:fill="FFFFFF"/>
        <w:spacing w:before="0" w:beforeAutospacing="0" w:after="0" w:afterAutospacing="0"/>
        <w:textAlignment w:val="baseline"/>
        <w:rPr>
          <w:rStyle w:val="Hyperlink"/>
          <w:rFonts w:asciiTheme="minorHAnsi" w:hAnsiTheme="minorHAnsi" w:cstheme="minorHAnsi"/>
          <w:color w:val="914594"/>
          <w:sz w:val="22"/>
          <w:szCs w:val="22"/>
          <w:bdr w:val="none" w:sz="0" w:space="0" w:color="auto" w:frame="1"/>
        </w:rPr>
      </w:pPr>
      <w:r w:rsidRPr="00271E52">
        <w:rPr>
          <w:rFonts w:asciiTheme="minorHAnsi" w:hAnsiTheme="minorHAnsi" w:cstheme="minorHAnsi"/>
          <w:color w:val="111111"/>
          <w:sz w:val="22"/>
          <w:szCs w:val="22"/>
        </w:rPr>
        <w:br/>
        <w:t>We are also working on a project to build support for an intersectional Feminist Green New Deal in the UK. </w:t>
      </w:r>
      <w:hyperlink r:id="rId9" w:history="1">
        <w:r w:rsidRPr="00271E52">
          <w:rPr>
            <w:rStyle w:val="Hyperlink"/>
            <w:rFonts w:asciiTheme="minorHAnsi" w:hAnsiTheme="minorHAnsi" w:cstheme="minorHAnsi"/>
            <w:color w:val="914594"/>
            <w:sz w:val="22"/>
            <w:szCs w:val="22"/>
            <w:bdr w:val="none" w:sz="0" w:space="0" w:color="auto" w:frame="1"/>
          </w:rPr>
          <w:t>Find out more here</w:t>
        </w:r>
      </w:hyperlink>
    </w:p>
    <w:p w14:paraId="34BA3AAA" w14:textId="444C30EA" w:rsidR="00FA2752" w:rsidRDefault="00FA2752" w:rsidP="00271E52">
      <w:pPr>
        <w:pStyle w:val="NormalWeb"/>
        <w:shd w:val="clear" w:color="auto" w:fill="FFFFFF"/>
        <w:spacing w:before="0" w:beforeAutospacing="0" w:after="0" w:afterAutospacing="0"/>
        <w:textAlignment w:val="baseline"/>
        <w:rPr>
          <w:rStyle w:val="Hyperlink"/>
          <w:rFonts w:asciiTheme="minorHAnsi" w:hAnsiTheme="minorHAnsi" w:cstheme="minorHAnsi"/>
          <w:color w:val="914594"/>
          <w:sz w:val="22"/>
          <w:szCs w:val="22"/>
          <w:bdr w:val="none" w:sz="0" w:space="0" w:color="auto" w:frame="1"/>
        </w:rPr>
      </w:pPr>
    </w:p>
    <w:p w14:paraId="39FD4F4F" w14:textId="660826C9" w:rsidR="00FA2752" w:rsidRDefault="00FA2752" w:rsidP="00271E52">
      <w:pPr>
        <w:pStyle w:val="NormalWeb"/>
        <w:shd w:val="clear" w:color="auto" w:fill="FFFFFF"/>
        <w:spacing w:before="0" w:beforeAutospacing="0" w:after="0" w:afterAutospacing="0"/>
        <w:textAlignment w:val="baseline"/>
        <w:rPr>
          <w:rFonts w:asciiTheme="minorHAnsi" w:hAnsiTheme="minorHAnsi" w:cstheme="minorHAnsi"/>
          <w:color w:val="111111"/>
          <w:sz w:val="22"/>
          <w:szCs w:val="22"/>
        </w:rPr>
      </w:pPr>
      <w:r>
        <w:rPr>
          <w:rStyle w:val="Hyperlink"/>
          <w:rFonts w:asciiTheme="minorHAnsi" w:hAnsiTheme="minorHAnsi" w:cstheme="minorHAnsi"/>
          <w:color w:val="914594"/>
          <w:sz w:val="22"/>
          <w:szCs w:val="22"/>
          <w:bdr w:val="none" w:sz="0" w:space="0" w:color="auto" w:frame="1"/>
        </w:rPr>
        <w:t>And we work in partnership with our sister organisations, the Scottish Women’s Budget Group, Northern Ireland Women’s Budget Group and Wales Women’s Budget Group</w:t>
      </w:r>
    </w:p>
    <w:p w14:paraId="3B4E93A2" w14:textId="77777777" w:rsidR="00271E52" w:rsidRPr="00271E52" w:rsidRDefault="00271E52" w:rsidP="00271E52">
      <w:pPr>
        <w:pStyle w:val="NormalWeb"/>
        <w:shd w:val="clear" w:color="auto" w:fill="FFFFFF"/>
        <w:spacing w:before="0" w:beforeAutospacing="0" w:after="0" w:afterAutospacing="0"/>
        <w:textAlignment w:val="baseline"/>
        <w:rPr>
          <w:rFonts w:asciiTheme="minorHAnsi" w:hAnsiTheme="minorHAnsi" w:cstheme="minorHAnsi"/>
          <w:color w:val="111111"/>
          <w:sz w:val="22"/>
          <w:szCs w:val="22"/>
        </w:rPr>
      </w:pPr>
    </w:p>
    <w:p w14:paraId="508291CE" w14:textId="77777777" w:rsidR="00271E52" w:rsidRDefault="00E02D3E">
      <w:r>
        <w:t>About the Board</w:t>
      </w:r>
    </w:p>
    <w:p w14:paraId="3C207184" w14:textId="60EBED42" w:rsidR="00E02D3E" w:rsidRDefault="00C61D02">
      <w:r>
        <w:t>The WBG Board plays a vital role in our work – setting the strategic direction, monitoring progress</w:t>
      </w:r>
      <w:r w:rsidR="008A06C7">
        <w:t xml:space="preserve">, ensuring good governance, </w:t>
      </w:r>
      <w:r>
        <w:t xml:space="preserve"> and supporting the Director and staff in their work. This is an unpaid role, but expenses are paid for in person meetings. </w:t>
      </w:r>
    </w:p>
    <w:p w14:paraId="55F9EC52" w14:textId="4FB1B458" w:rsidR="00BC192C" w:rsidRDefault="00BC192C">
      <w:r>
        <w:t>W</w:t>
      </w:r>
      <w:r w:rsidRPr="00BC192C">
        <w:t>e are looking to strengthen our board and our succession planning and  board membership could include taking on senior roles within the board following a period of familiarisation and supported development.</w:t>
      </w:r>
    </w:p>
    <w:p w14:paraId="43AF9B16" w14:textId="77777777" w:rsidR="00A252B3" w:rsidRPr="00BC192C" w:rsidRDefault="005F7E55" w:rsidP="00A252B3">
      <w:pPr>
        <w:ind w:left="720" w:hanging="720"/>
        <w:rPr>
          <w:b/>
          <w:bCs/>
        </w:rPr>
      </w:pPr>
      <w:r w:rsidRPr="00BC192C">
        <w:rPr>
          <w:b/>
          <w:bCs/>
        </w:rPr>
        <w:t xml:space="preserve">Role description: </w:t>
      </w:r>
    </w:p>
    <w:p w14:paraId="42DD756E" w14:textId="77777777" w:rsidR="00C0117A" w:rsidRPr="00BC192C" w:rsidRDefault="00C0117A" w:rsidP="00C0117A">
      <w:pPr>
        <w:pStyle w:val="Normalbullet"/>
        <w:numPr>
          <w:ilvl w:val="0"/>
          <w:numId w:val="0"/>
        </w:numPr>
        <w:rPr>
          <w:rFonts w:asciiTheme="minorHAnsi" w:hAnsiTheme="minorHAnsi"/>
          <w:b/>
          <w:bCs/>
          <w:sz w:val="22"/>
          <w:szCs w:val="22"/>
        </w:rPr>
      </w:pPr>
      <w:r w:rsidRPr="00BC192C">
        <w:rPr>
          <w:rFonts w:asciiTheme="minorHAnsi" w:hAnsiTheme="minorHAnsi"/>
          <w:b/>
          <w:bCs/>
          <w:sz w:val="22"/>
          <w:szCs w:val="22"/>
        </w:rPr>
        <w:br/>
        <w:t>Responsibilities:</w:t>
      </w:r>
    </w:p>
    <w:p w14:paraId="44EEE004" w14:textId="1A561DBC" w:rsidR="00C0117A" w:rsidRDefault="00C0117A" w:rsidP="00C0117A">
      <w:pPr>
        <w:pStyle w:val="ListParagraph"/>
        <w:numPr>
          <w:ilvl w:val="0"/>
          <w:numId w:val="2"/>
        </w:numPr>
        <w:spacing w:line="240" w:lineRule="auto"/>
        <w:rPr>
          <w:rFonts w:cstheme="minorHAnsi"/>
        </w:rPr>
      </w:pPr>
      <w:r w:rsidRPr="00871238">
        <w:rPr>
          <w:rFonts w:cstheme="minorHAnsi"/>
        </w:rPr>
        <w:t xml:space="preserve">Work with other </w:t>
      </w:r>
      <w:r>
        <w:rPr>
          <w:rFonts w:cstheme="minorHAnsi"/>
        </w:rPr>
        <w:t>Board</w:t>
      </w:r>
      <w:r w:rsidRPr="00871238">
        <w:rPr>
          <w:rFonts w:cstheme="minorHAnsi"/>
        </w:rPr>
        <w:t xml:space="preserve"> members to set the strategic direction of the WBG</w:t>
      </w:r>
      <w:r w:rsidR="00F94C82">
        <w:rPr>
          <w:rFonts w:cstheme="minorHAnsi"/>
        </w:rPr>
        <w:t>, including contributing ideas and proposals</w:t>
      </w:r>
    </w:p>
    <w:p w14:paraId="1B14D83D" w14:textId="77777777" w:rsidR="00C0117A" w:rsidRPr="00871238" w:rsidRDefault="00C0117A" w:rsidP="00C0117A">
      <w:pPr>
        <w:pStyle w:val="ListParagraph"/>
        <w:spacing w:line="240" w:lineRule="auto"/>
        <w:ind w:left="360"/>
        <w:rPr>
          <w:rFonts w:cstheme="minorHAnsi"/>
        </w:rPr>
      </w:pPr>
    </w:p>
    <w:p w14:paraId="09B86D63" w14:textId="77777777" w:rsidR="00C0117A" w:rsidRPr="005F7E55" w:rsidRDefault="00C0117A" w:rsidP="00C0117A">
      <w:pPr>
        <w:pStyle w:val="ListParagraph"/>
        <w:numPr>
          <w:ilvl w:val="0"/>
          <w:numId w:val="2"/>
        </w:numPr>
        <w:spacing w:line="240" w:lineRule="auto"/>
        <w:rPr>
          <w:rFonts w:cstheme="minorHAnsi"/>
        </w:rPr>
      </w:pPr>
      <w:r w:rsidRPr="00871238">
        <w:rPr>
          <w:rFonts w:cstheme="minorHAnsi"/>
        </w:rPr>
        <w:t xml:space="preserve">Monitor progress on strategy through </w:t>
      </w:r>
      <w:r>
        <w:rPr>
          <w:rFonts w:cstheme="minorHAnsi"/>
        </w:rPr>
        <w:t>Board</w:t>
      </w:r>
      <w:r w:rsidRPr="00871238">
        <w:rPr>
          <w:rFonts w:cstheme="minorHAnsi"/>
        </w:rPr>
        <w:t xml:space="preserve"> and other meetings</w:t>
      </w:r>
    </w:p>
    <w:p w14:paraId="03491E8C" w14:textId="77777777" w:rsidR="00C0117A" w:rsidRPr="00871238" w:rsidRDefault="00C0117A" w:rsidP="00C0117A">
      <w:pPr>
        <w:pStyle w:val="ListParagraph"/>
        <w:spacing w:line="240" w:lineRule="auto"/>
        <w:ind w:left="360"/>
        <w:rPr>
          <w:rFonts w:cstheme="minorHAnsi"/>
        </w:rPr>
      </w:pPr>
    </w:p>
    <w:p w14:paraId="2725A173" w14:textId="2EFDFF76" w:rsidR="00C0117A" w:rsidRPr="00871238" w:rsidRDefault="00C0117A" w:rsidP="00C0117A">
      <w:pPr>
        <w:pStyle w:val="ListParagraph"/>
        <w:numPr>
          <w:ilvl w:val="0"/>
          <w:numId w:val="2"/>
        </w:numPr>
        <w:spacing w:line="240" w:lineRule="auto"/>
        <w:rPr>
          <w:rFonts w:cstheme="minorHAnsi"/>
        </w:rPr>
      </w:pPr>
      <w:r w:rsidRPr="00871238">
        <w:rPr>
          <w:rFonts w:cstheme="minorHAnsi"/>
        </w:rPr>
        <w:t xml:space="preserve">Attend </w:t>
      </w:r>
      <w:r>
        <w:rPr>
          <w:rFonts w:cstheme="minorHAnsi"/>
        </w:rPr>
        <w:t>Board</w:t>
      </w:r>
      <w:r w:rsidRPr="00871238">
        <w:rPr>
          <w:rFonts w:cstheme="minorHAnsi"/>
        </w:rPr>
        <w:t xml:space="preserve"> meetings, or </w:t>
      </w:r>
      <w:r w:rsidR="00FA2752">
        <w:rPr>
          <w:rFonts w:cstheme="minorHAnsi"/>
        </w:rPr>
        <w:t xml:space="preserve">when </w:t>
      </w:r>
      <w:r w:rsidRPr="00871238">
        <w:rPr>
          <w:rFonts w:cstheme="minorHAnsi"/>
        </w:rPr>
        <w:t>unable to attend, communicate ideas and comments to WBG Director</w:t>
      </w:r>
      <w:r w:rsidR="00FA2752">
        <w:rPr>
          <w:rFonts w:cstheme="minorHAnsi"/>
        </w:rPr>
        <w:t>/chair in advance of the meeting</w:t>
      </w:r>
      <w:r>
        <w:rPr>
          <w:rFonts w:cstheme="minorHAnsi"/>
        </w:rPr>
        <w:br/>
      </w:r>
    </w:p>
    <w:p w14:paraId="611C72F9" w14:textId="7C131403" w:rsidR="00BC192C" w:rsidRDefault="00C0117A" w:rsidP="00C0117A">
      <w:pPr>
        <w:pStyle w:val="ListParagraph"/>
        <w:numPr>
          <w:ilvl w:val="0"/>
          <w:numId w:val="2"/>
        </w:numPr>
        <w:spacing w:line="240" w:lineRule="auto"/>
        <w:rPr>
          <w:rFonts w:cstheme="minorHAnsi"/>
        </w:rPr>
      </w:pPr>
      <w:r w:rsidRPr="00871238">
        <w:rPr>
          <w:rFonts w:cstheme="minorHAnsi"/>
        </w:rPr>
        <w:t>Support the Chair, Co-Chairs, Treasurer and Director in carrying out their duties</w:t>
      </w:r>
      <w:r w:rsidR="00FA2752">
        <w:rPr>
          <w:rFonts w:cstheme="minorHAnsi"/>
        </w:rPr>
        <w:t xml:space="preserve"> (</w:t>
      </w:r>
      <w:r w:rsidR="00FA2752" w:rsidRPr="00FA2752">
        <w:rPr>
          <w:rFonts w:cstheme="minorHAnsi"/>
        </w:rPr>
        <w:t>Board members are encouraged to express an interest in undertaking the elected/officer positions</w:t>
      </w:r>
      <w:r w:rsidR="00FA2752">
        <w:rPr>
          <w:rFonts w:cstheme="minorHAnsi"/>
        </w:rPr>
        <w:t>)</w:t>
      </w:r>
    </w:p>
    <w:p w14:paraId="5A9AAC44" w14:textId="77777777" w:rsidR="00BC192C" w:rsidRPr="00871238" w:rsidRDefault="00BC192C" w:rsidP="00BC192C">
      <w:pPr>
        <w:pStyle w:val="ListParagraph"/>
        <w:numPr>
          <w:ilvl w:val="0"/>
          <w:numId w:val="2"/>
        </w:numPr>
        <w:spacing w:line="240" w:lineRule="auto"/>
        <w:rPr>
          <w:rFonts w:cstheme="minorHAnsi"/>
        </w:rPr>
      </w:pPr>
      <w:r w:rsidRPr="00871238">
        <w:rPr>
          <w:rFonts w:cstheme="minorHAnsi"/>
        </w:rPr>
        <w:lastRenderedPageBreak/>
        <w:t>Pro-actively promote the work of the WBG through personal and professional networks.</w:t>
      </w:r>
    </w:p>
    <w:p w14:paraId="02F3B606" w14:textId="77777777" w:rsidR="00BC192C" w:rsidRDefault="00BC192C" w:rsidP="00BC192C">
      <w:pPr>
        <w:pStyle w:val="ListParagraph"/>
        <w:spacing w:line="240" w:lineRule="auto"/>
        <w:ind w:left="360"/>
        <w:rPr>
          <w:rFonts w:cstheme="minorHAnsi"/>
        </w:rPr>
      </w:pPr>
    </w:p>
    <w:p w14:paraId="69AF8248" w14:textId="7ACF8D5C" w:rsidR="00C0117A" w:rsidRPr="00BC192C" w:rsidRDefault="00BC192C" w:rsidP="00BC192C">
      <w:pPr>
        <w:spacing w:line="240" w:lineRule="auto"/>
        <w:rPr>
          <w:rFonts w:cstheme="minorHAnsi"/>
        </w:rPr>
      </w:pPr>
      <w:r>
        <w:rPr>
          <w:rFonts w:cstheme="minorHAnsi"/>
        </w:rPr>
        <w:t xml:space="preserve">In addition, Board members may be invited to: </w:t>
      </w:r>
      <w:r w:rsidR="00C0117A" w:rsidRPr="00BC192C">
        <w:rPr>
          <w:rFonts w:cstheme="minorHAnsi"/>
        </w:rPr>
        <w:br/>
      </w:r>
    </w:p>
    <w:p w14:paraId="0D25FC45" w14:textId="3079F334" w:rsidR="00C0117A" w:rsidRPr="00871238" w:rsidRDefault="00BC192C" w:rsidP="00C0117A">
      <w:pPr>
        <w:pStyle w:val="ListParagraph"/>
        <w:numPr>
          <w:ilvl w:val="0"/>
          <w:numId w:val="2"/>
        </w:numPr>
        <w:spacing w:line="240" w:lineRule="auto"/>
        <w:rPr>
          <w:rFonts w:cstheme="minorHAnsi"/>
          <w:b/>
        </w:rPr>
      </w:pPr>
      <w:r>
        <w:rPr>
          <w:rFonts w:cstheme="minorHAnsi"/>
        </w:rPr>
        <w:t>R</w:t>
      </w:r>
      <w:r w:rsidR="00C0117A" w:rsidRPr="00871238">
        <w:rPr>
          <w:rFonts w:cstheme="minorHAnsi"/>
        </w:rPr>
        <w:t>epresent WBG at appropriate meetings and events</w:t>
      </w:r>
      <w:r w:rsidR="00C0117A">
        <w:rPr>
          <w:rFonts w:cstheme="minorHAnsi"/>
        </w:rPr>
        <w:br/>
      </w:r>
    </w:p>
    <w:p w14:paraId="054B9D11" w14:textId="4EB72100" w:rsidR="00C0117A" w:rsidRPr="00871238" w:rsidRDefault="00BC192C" w:rsidP="00C0117A">
      <w:pPr>
        <w:pStyle w:val="ListParagraph"/>
        <w:numPr>
          <w:ilvl w:val="0"/>
          <w:numId w:val="2"/>
        </w:numPr>
        <w:spacing w:line="240" w:lineRule="auto"/>
        <w:rPr>
          <w:rFonts w:cstheme="minorHAnsi"/>
        </w:rPr>
      </w:pPr>
      <w:r>
        <w:rPr>
          <w:rFonts w:cstheme="minorHAnsi"/>
        </w:rPr>
        <w:t xml:space="preserve">Participate </w:t>
      </w:r>
      <w:r w:rsidR="00C0117A" w:rsidRPr="00871238">
        <w:rPr>
          <w:rFonts w:cstheme="minorHAnsi"/>
        </w:rPr>
        <w:t>in the work of the WBG</w:t>
      </w:r>
      <w:r w:rsidR="00FA2752">
        <w:rPr>
          <w:rFonts w:cstheme="minorHAnsi"/>
        </w:rPr>
        <w:t xml:space="preserve"> as appropriate</w:t>
      </w:r>
      <w:r w:rsidR="00C0117A" w:rsidRPr="00871238">
        <w:rPr>
          <w:rFonts w:cstheme="minorHAnsi"/>
        </w:rPr>
        <w:t xml:space="preserve"> (e.g. </w:t>
      </w:r>
      <w:r w:rsidR="00FA2752">
        <w:rPr>
          <w:rFonts w:cstheme="minorHAnsi"/>
        </w:rPr>
        <w:t xml:space="preserve">working groups, </w:t>
      </w:r>
      <w:r w:rsidR="00C0117A" w:rsidRPr="00871238">
        <w:rPr>
          <w:rFonts w:cstheme="minorHAnsi"/>
        </w:rPr>
        <w:t>projects or recruitment panels)</w:t>
      </w:r>
      <w:r w:rsidR="00C0117A">
        <w:rPr>
          <w:rFonts w:cstheme="minorHAnsi"/>
        </w:rPr>
        <w:br/>
      </w:r>
    </w:p>
    <w:p w14:paraId="4EF55B7F" w14:textId="77777777" w:rsidR="00A252B3" w:rsidRPr="00A252B3" w:rsidRDefault="00A252B3" w:rsidP="00FB2CDE"/>
    <w:p w14:paraId="35C405F5" w14:textId="77777777" w:rsidR="006234F7" w:rsidRPr="00BC192C" w:rsidRDefault="00EE1A7E">
      <w:pPr>
        <w:rPr>
          <w:b/>
          <w:bCs/>
        </w:rPr>
      </w:pPr>
      <w:r w:rsidRPr="00BC192C">
        <w:rPr>
          <w:b/>
          <w:bCs/>
        </w:rPr>
        <w:t>Further information:</w:t>
      </w:r>
    </w:p>
    <w:p w14:paraId="3C255448" w14:textId="77777777" w:rsidR="00EE1A7E" w:rsidRPr="00EE1A7E" w:rsidRDefault="00EE1A7E" w:rsidP="00EE1A7E">
      <w:pPr>
        <w:pStyle w:val="Normalbullet"/>
        <w:rPr>
          <w:rFonts w:asciiTheme="minorHAnsi" w:hAnsiTheme="minorHAnsi"/>
          <w:sz w:val="22"/>
          <w:szCs w:val="22"/>
        </w:rPr>
      </w:pPr>
      <w:r>
        <w:rPr>
          <w:rFonts w:asciiTheme="minorHAnsi" w:hAnsiTheme="minorHAnsi"/>
          <w:sz w:val="22"/>
          <w:szCs w:val="22"/>
        </w:rPr>
        <w:t xml:space="preserve">The Board meets five times a year for around two hours, </w:t>
      </w:r>
      <w:r w:rsidR="009F1F57">
        <w:rPr>
          <w:rFonts w:asciiTheme="minorHAnsi" w:hAnsiTheme="minorHAnsi"/>
          <w:sz w:val="22"/>
          <w:szCs w:val="22"/>
        </w:rPr>
        <w:t>plus an annual away day and a business meeting. M</w:t>
      </w:r>
      <w:r w:rsidR="005E4815">
        <w:rPr>
          <w:rFonts w:asciiTheme="minorHAnsi" w:hAnsiTheme="minorHAnsi"/>
          <w:sz w:val="22"/>
          <w:szCs w:val="22"/>
        </w:rPr>
        <w:t>ost</w:t>
      </w:r>
      <w:r>
        <w:rPr>
          <w:rFonts w:asciiTheme="minorHAnsi" w:hAnsiTheme="minorHAnsi"/>
          <w:sz w:val="22"/>
          <w:szCs w:val="22"/>
        </w:rPr>
        <w:t xml:space="preserve"> meetings take place over Zoom</w:t>
      </w:r>
      <w:r w:rsidR="005E4815">
        <w:rPr>
          <w:rFonts w:asciiTheme="minorHAnsi" w:hAnsiTheme="minorHAnsi"/>
          <w:sz w:val="22"/>
          <w:szCs w:val="22"/>
        </w:rPr>
        <w:t xml:space="preserve"> but you will be expected to attend two in person meetings a year in London</w:t>
      </w:r>
      <w:r w:rsidR="009F1F57">
        <w:rPr>
          <w:rFonts w:asciiTheme="minorHAnsi" w:hAnsiTheme="minorHAnsi"/>
          <w:sz w:val="22"/>
          <w:szCs w:val="22"/>
        </w:rPr>
        <w:t xml:space="preserve"> for which travel and other out of pocket expenses will be paid (</w:t>
      </w:r>
      <w:proofErr w:type="spellStart"/>
      <w:r w:rsidR="009F1F57">
        <w:rPr>
          <w:rFonts w:asciiTheme="minorHAnsi" w:hAnsiTheme="minorHAnsi"/>
          <w:sz w:val="22"/>
          <w:szCs w:val="22"/>
        </w:rPr>
        <w:t>eg.</w:t>
      </w:r>
      <w:proofErr w:type="spellEnd"/>
      <w:r w:rsidR="009F1F57">
        <w:rPr>
          <w:rFonts w:asciiTheme="minorHAnsi" w:hAnsiTheme="minorHAnsi"/>
          <w:sz w:val="22"/>
          <w:szCs w:val="22"/>
        </w:rPr>
        <w:t xml:space="preserve"> Childcare expenses).</w:t>
      </w:r>
    </w:p>
    <w:p w14:paraId="7F1F248C" w14:textId="77777777" w:rsidR="00EE1A7E" w:rsidRPr="00EE1A7E" w:rsidRDefault="00EE2E60" w:rsidP="00EE1A7E">
      <w:pPr>
        <w:pStyle w:val="Normalbullet"/>
        <w:rPr>
          <w:rFonts w:asciiTheme="minorHAnsi" w:hAnsiTheme="minorHAnsi"/>
          <w:sz w:val="22"/>
          <w:szCs w:val="22"/>
        </w:rPr>
      </w:pPr>
      <w:r>
        <w:rPr>
          <w:rFonts w:asciiTheme="minorHAnsi" w:hAnsiTheme="minorHAnsi"/>
          <w:sz w:val="22"/>
          <w:szCs w:val="22"/>
        </w:rPr>
        <w:t>Board members are expected to attend the AGM, this usually takes place in September</w:t>
      </w:r>
    </w:p>
    <w:p w14:paraId="68C9F941" w14:textId="77777777" w:rsidR="00EE2E60" w:rsidRDefault="00EE2E60" w:rsidP="00EE1A7E">
      <w:pPr>
        <w:pStyle w:val="Normalbullet"/>
        <w:rPr>
          <w:rFonts w:asciiTheme="minorHAnsi" w:hAnsiTheme="minorHAnsi"/>
          <w:sz w:val="22"/>
          <w:szCs w:val="22"/>
        </w:rPr>
      </w:pPr>
      <w:r>
        <w:rPr>
          <w:rFonts w:asciiTheme="minorHAnsi" w:hAnsiTheme="minorHAnsi"/>
          <w:sz w:val="22"/>
          <w:szCs w:val="22"/>
        </w:rPr>
        <w:t>Board members are appointed for a term of three years, and they may serve up to three terms</w:t>
      </w:r>
    </w:p>
    <w:p w14:paraId="276C301F" w14:textId="77777777" w:rsidR="005F7E55" w:rsidRPr="005F7E55" w:rsidRDefault="005F7E55" w:rsidP="005F7E55">
      <w:pPr>
        <w:pStyle w:val="Normalbullet"/>
        <w:rPr>
          <w:rFonts w:asciiTheme="minorHAnsi" w:hAnsiTheme="minorHAnsi"/>
          <w:sz w:val="22"/>
          <w:szCs w:val="22"/>
        </w:rPr>
      </w:pPr>
      <w:r>
        <w:rPr>
          <w:rFonts w:asciiTheme="minorHAnsi" w:hAnsiTheme="minorHAnsi"/>
          <w:sz w:val="22"/>
          <w:szCs w:val="22"/>
        </w:rPr>
        <w:t>All Board members m</w:t>
      </w:r>
      <w:r w:rsidRPr="005F7E55">
        <w:rPr>
          <w:rFonts w:asciiTheme="minorHAnsi" w:hAnsiTheme="minorHAnsi"/>
          <w:sz w:val="22"/>
          <w:szCs w:val="22"/>
        </w:rPr>
        <w:t>ust be a Company Director of WBG, and listed on documents filed at Companies House</w:t>
      </w:r>
      <w:r>
        <w:rPr>
          <w:rFonts w:asciiTheme="minorHAnsi" w:hAnsiTheme="minorHAnsi"/>
          <w:sz w:val="22"/>
          <w:szCs w:val="22"/>
        </w:rPr>
        <w:t>. Personal liability is limited to £1</w:t>
      </w:r>
    </w:p>
    <w:p w14:paraId="7C7ED240" w14:textId="6279E513" w:rsidR="00944923" w:rsidRDefault="009F1F57" w:rsidP="00944923">
      <w:pPr>
        <w:pStyle w:val="Normalbullet"/>
        <w:rPr>
          <w:rFonts w:asciiTheme="minorHAnsi" w:hAnsiTheme="minorHAnsi"/>
          <w:sz w:val="22"/>
          <w:szCs w:val="22"/>
        </w:rPr>
      </w:pPr>
      <w:r>
        <w:rPr>
          <w:rFonts w:asciiTheme="minorHAnsi" w:hAnsiTheme="minorHAnsi"/>
          <w:sz w:val="22"/>
          <w:szCs w:val="22"/>
        </w:rPr>
        <w:t xml:space="preserve">Board members must be at least 18 years old, a UK resident and not disqualified from acting as a company director. </w:t>
      </w:r>
    </w:p>
    <w:p w14:paraId="7955EF34" w14:textId="77777777" w:rsidR="00BC192C" w:rsidRDefault="00BC192C" w:rsidP="00BC192C">
      <w:pPr>
        <w:pStyle w:val="Normalbullet"/>
        <w:numPr>
          <w:ilvl w:val="0"/>
          <w:numId w:val="0"/>
        </w:numPr>
        <w:ind w:left="369"/>
        <w:rPr>
          <w:rFonts w:asciiTheme="minorHAnsi" w:hAnsiTheme="minorHAnsi"/>
          <w:sz w:val="22"/>
          <w:szCs w:val="22"/>
        </w:rPr>
      </w:pPr>
    </w:p>
    <w:p w14:paraId="2854DBE9" w14:textId="77777777" w:rsidR="009F1F57" w:rsidRPr="00201221" w:rsidRDefault="009F1F57" w:rsidP="009F1F57">
      <w:pPr>
        <w:rPr>
          <w:b/>
          <w:bCs/>
        </w:rPr>
      </w:pPr>
      <w:r w:rsidRPr="00201221">
        <w:rPr>
          <w:b/>
          <w:bCs/>
        </w:rPr>
        <w:t>Person Specification</w:t>
      </w:r>
    </w:p>
    <w:p w14:paraId="442078EA" w14:textId="3745A90C" w:rsidR="009F1F57" w:rsidRDefault="009F1F57" w:rsidP="009F1F57">
      <w:r>
        <w:t xml:space="preserve">We are keen to hear from people who have experience in </w:t>
      </w:r>
      <w:r w:rsidR="00BC192C">
        <w:t xml:space="preserve">one </w:t>
      </w:r>
      <w:r>
        <w:t xml:space="preserve">or more of the following areas. Previous experience on a Board would be an advantage, but is not essential. We particularly encourage applications from black and minority ethnic, disabled, and working-class </w:t>
      </w:r>
      <w:r w:rsidRPr="008A06C7">
        <w:t>people</w:t>
      </w:r>
      <w:r>
        <w:t>, who are currently underrepresented on our Board.</w:t>
      </w:r>
      <w:r w:rsidR="003E5540">
        <w:t xml:space="preserve"> We also actively encourage applications from all four nations of the UK</w:t>
      </w:r>
    </w:p>
    <w:p w14:paraId="2CCB7DC1" w14:textId="77777777" w:rsidR="009F1F57" w:rsidRDefault="009F1F57" w:rsidP="009F1F57"/>
    <w:p w14:paraId="15A4194D" w14:textId="03F7D26E" w:rsidR="00201221" w:rsidRDefault="00201221" w:rsidP="009F1F57">
      <w:pPr>
        <w:pStyle w:val="ListParagraph"/>
        <w:numPr>
          <w:ilvl w:val="0"/>
          <w:numId w:val="8"/>
        </w:numPr>
        <w:spacing w:after="160" w:line="259" w:lineRule="auto"/>
      </w:pPr>
      <w:r>
        <w:t>The impact of economic policy on women</w:t>
      </w:r>
    </w:p>
    <w:p w14:paraId="0CD67DC6" w14:textId="77777777" w:rsidR="00BC192C" w:rsidRDefault="00BC192C" w:rsidP="00BC192C">
      <w:pPr>
        <w:pStyle w:val="ListParagraph"/>
        <w:numPr>
          <w:ilvl w:val="0"/>
          <w:numId w:val="8"/>
        </w:numPr>
        <w:spacing w:after="160" w:line="259" w:lineRule="auto"/>
      </w:pPr>
      <w:r>
        <w:t>Governance and leadership</w:t>
      </w:r>
    </w:p>
    <w:p w14:paraId="7F05E3B3" w14:textId="519E8E61" w:rsidR="00FA2752" w:rsidRDefault="00FA2752" w:rsidP="009F1F57">
      <w:pPr>
        <w:pStyle w:val="ListParagraph"/>
        <w:numPr>
          <w:ilvl w:val="0"/>
          <w:numId w:val="8"/>
        </w:numPr>
        <w:spacing w:after="160" w:line="259" w:lineRule="auto"/>
      </w:pPr>
      <w:r>
        <w:t xml:space="preserve">Organisational change and growth. </w:t>
      </w:r>
    </w:p>
    <w:p w14:paraId="536B5DB0" w14:textId="77777777" w:rsidR="009F1F57" w:rsidRDefault="009F1F57" w:rsidP="009F1F57">
      <w:pPr>
        <w:pStyle w:val="ListParagraph"/>
        <w:numPr>
          <w:ilvl w:val="0"/>
          <w:numId w:val="8"/>
        </w:numPr>
        <w:spacing w:after="160" w:line="259" w:lineRule="auto"/>
      </w:pPr>
      <w:r>
        <w:t>Financial management</w:t>
      </w:r>
    </w:p>
    <w:p w14:paraId="58F6040D" w14:textId="77777777" w:rsidR="009F1F57" w:rsidRDefault="009F1F57" w:rsidP="009F1F57">
      <w:pPr>
        <w:pStyle w:val="ListParagraph"/>
        <w:numPr>
          <w:ilvl w:val="0"/>
          <w:numId w:val="8"/>
        </w:numPr>
        <w:spacing w:after="160" w:line="259" w:lineRule="auto"/>
      </w:pPr>
      <w:r>
        <w:t>HR</w:t>
      </w:r>
    </w:p>
    <w:p w14:paraId="71063BC3" w14:textId="77777777" w:rsidR="009F1F57" w:rsidRDefault="009F1F57" w:rsidP="009F1F57">
      <w:pPr>
        <w:pStyle w:val="ListParagraph"/>
        <w:numPr>
          <w:ilvl w:val="0"/>
          <w:numId w:val="8"/>
        </w:numPr>
        <w:spacing w:after="160" w:line="259" w:lineRule="auto"/>
      </w:pPr>
      <w:r>
        <w:t>Data management</w:t>
      </w:r>
    </w:p>
    <w:p w14:paraId="1B3D1516" w14:textId="77777777" w:rsidR="009F1F57" w:rsidRDefault="009F1F57" w:rsidP="009F1F57">
      <w:pPr>
        <w:pStyle w:val="ListParagraph"/>
        <w:numPr>
          <w:ilvl w:val="0"/>
          <w:numId w:val="8"/>
        </w:numPr>
        <w:spacing w:after="160" w:line="259" w:lineRule="auto"/>
      </w:pPr>
      <w:r>
        <w:t>Marketing and communications</w:t>
      </w:r>
    </w:p>
    <w:p w14:paraId="115EB12E" w14:textId="77777777" w:rsidR="009F1F57" w:rsidRDefault="009F1F57" w:rsidP="009F1F57">
      <w:pPr>
        <w:pStyle w:val="ListParagraph"/>
        <w:numPr>
          <w:ilvl w:val="0"/>
          <w:numId w:val="8"/>
        </w:numPr>
        <w:spacing w:after="160" w:line="259" w:lineRule="auto"/>
      </w:pPr>
      <w:r>
        <w:t>Community fundraising</w:t>
      </w:r>
    </w:p>
    <w:p w14:paraId="78BFF06C" w14:textId="77777777" w:rsidR="009F1F57" w:rsidRDefault="009F1F57" w:rsidP="009F1F57">
      <w:pPr>
        <w:pStyle w:val="ListParagraph"/>
        <w:numPr>
          <w:ilvl w:val="0"/>
          <w:numId w:val="8"/>
        </w:numPr>
        <w:spacing w:after="160" w:line="259" w:lineRule="auto"/>
      </w:pPr>
      <w:r>
        <w:t>Health and Safety</w:t>
      </w:r>
    </w:p>
    <w:p w14:paraId="767760B5" w14:textId="77777777" w:rsidR="009F1F57" w:rsidRDefault="009F1F57" w:rsidP="009F1F57"/>
    <w:p w14:paraId="5CC5FB29" w14:textId="77777777" w:rsidR="009F1F57" w:rsidRDefault="009F1F57" w:rsidP="009F1F57">
      <w:pPr>
        <w:pStyle w:val="Textsubheading"/>
        <w:rPr>
          <w:rFonts w:asciiTheme="minorHAnsi" w:hAnsiTheme="minorHAnsi"/>
          <w:color w:val="auto"/>
          <w:sz w:val="22"/>
          <w:szCs w:val="22"/>
        </w:rPr>
      </w:pPr>
      <w:r w:rsidRPr="005F7E55">
        <w:rPr>
          <w:rFonts w:asciiTheme="minorHAnsi" w:hAnsiTheme="minorHAnsi"/>
          <w:color w:val="auto"/>
          <w:sz w:val="22"/>
          <w:szCs w:val="22"/>
        </w:rPr>
        <w:t xml:space="preserve">In order to carry out your responsibilities as a </w:t>
      </w:r>
      <w:r>
        <w:rPr>
          <w:rFonts w:asciiTheme="minorHAnsi" w:hAnsiTheme="minorHAnsi"/>
          <w:color w:val="auto"/>
          <w:sz w:val="22"/>
          <w:szCs w:val="22"/>
        </w:rPr>
        <w:t>Board member</w:t>
      </w:r>
      <w:r w:rsidRPr="005F7E55">
        <w:rPr>
          <w:rFonts w:asciiTheme="minorHAnsi" w:hAnsiTheme="minorHAnsi"/>
          <w:color w:val="auto"/>
          <w:sz w:val="22"/>
          <w:szCs w:val="22"/>
        </w:rPr>
        <w:t>, you should:</w:t>
      </w:r>
    </w:p>
    <w:p w14:paraId="32413407" w14:textId="77777777" w:rsidR="009F1F57" w:rsidRPr="00A252B3" w:rsidRDefault="009F1F57" w:rsidP="009F1F57">
      <w:pPr>
        <w:pStyle w:val="Textsubheading"/>
        <w:rPr>
          <w:rFonts w:asciiTheme="minorHAnsi" w:hAnsiTheme="minorHAnsi"/>
          <w:color w:val="522878"/>
          <w:sz w:val="22"/>
          <w:szCs w:val="22"/>
        </w:rPr>
      </w:pPr>
    </w:p>
    <w:p w14:paraId="0A75CC1C" w14:textId="5CB7175D" w:rsidR="009F1F57" w:rsidRPr="00A252B3" w:rsidRDefault="009F1F57" w:rsidP="009F1F57">
      <w:pPr>
        <w:pStyle w:val="Normalbullet"/>
        <w:rPr>
          <w:rFonts w:asciiTheme="minorHAnsi" w:hAnsiTheme="minorHAnsi"/>
          <w:sz w:val="22"/>
          <w:szCs w:val="22"/>
        </w:rPr>
      </w:pPr>
      <w:r w:rsidRPr="00A252B3">
        <w:rPr>
          <w:rFonts w:asciiTheme="minorHAnsi" w:hAnsiTheme="minorHAnsi"/>
          <w:sz w:val="22"/>
          <w:szCs w:val="22"/>
        </w:rPr>
        <w:t xml:space="preserve">be committed to </w:t>
      </w:r>
      <w:r w:rsidR="00FA2752">
        <w:rPr>
          <w:rFonts w:asciiTheme="minorHAnsi" w:hAnsiTheme="minorHAnsi"/>
          <w:sz w:val="22"/>
          <w:szCs w:val="22"/>
        </w:rPr>
        <w:t xml:space="preserve">and supportive of </w:t>
      </w:r>
      <w:r w:rsidRPr="00A252B3">
        <w:rPr>
          <w:rFonts w:asciiTheme="minorHAnsi" w:hAnsiTheme="minorHAnsi"/>
          <w:sz w:val="22"/>
          <w:szCs w:val="22"/>
        </w:rPr>
        <w:t xml:space="preserve">the purpose, objects and values of </w:t>
      </w:r>
      <w:r>
        <w:rPr>
          <w:rFonts w:asciiTheme="minorHAnsi" w:hAnsiTheme="minorHAnsi"/>
          <w:sz w:val="22"/>
          <w:szCs w:val="22"/>
        </w:rPr>
        <w:t>The Women’s Budget Group</w:t>
      </w:r>
    </w:p>
    <w:p w14:paraId="6424004C" w14:textId="77777777" w:rsidR="009F1F57" w:rsidRPr="00A252B3" w:rsidRDefault="009F1F57" w:rsidP="009F1F57">
      <w:pPr>
        <w:pStyle w:val="Normalbullet"/>
        <w:rPr>
          <w:rFonts w:asciiTheme="minorHAnsi" w:hAnsiTheme="minorHAnsi"/>
          <w:sz w:val="22"/>
          <w:szCs w:val="22"/>
        </w:rPr>
      </w:pPr>
      <w:r w:rsidRPr="00A252B3">
        <w:rPr>
          <w:rFonts w:asciiTheme="minorHAnsi" w:hAnsiTheme="minorHAnsi"/>
          <w:sz w:val="22"/>
          <w:szCs w:val="22"/>
        </w:rPr>
        <w:t xml:space="preserve">be constructive about other </w:t>
      </w:r>
      <w:r>
        <w:rPr>
          <w:rFonts w:asciiTheme="minorHAnsi" w:hAnsiTheme="minorHAnsi"/>
          <w:sz w:val="22"/>
          <w:szCs w:val="22"/>
        </w:rPr>
        <w:t>board members’</w:t>
      </w:r>
      <w:r w:rsidRPr="00A252B3">
        <w:rPr>
          <w:rFonts w:asciiTheme="minorHAnsi" w:hAnsiTheme="minorHAnsi"/>
          <w:sz w:val="22"/>
          <w:szCs w:val="22"/>
        </w:rPr>
        <w:t xml:space="preserve"> opinions in discussions (and in response to staff members’ contributions at meetings) </w:t>
      </w:r>
    </w:p>
    <w:p w14:paraId="542C514E" w14:textId="77777777" w:rsidR="009F1F57" w:rsidRPr="00A252B3" w:rsidRDefault="009F1F57" w:rsidP="009F1F57">
      <w:pPr>
        <w:pStyle w:val="Normalbullet"/>
        <w:rPr>
          <w:rFonts w:asciiTheme="minorHAnsi" w:hAnsiTheme="minorHAnsi"/>
          <w:sz w:val="22"/>
          <w:szCs w:val="22"/>
        </w:rPr>
      </w:pPr>
      <w:r w:rsidRPr="00A252B3">
        <w:rPr>
          <w:rFonts w:asciiTheme="minorHAnsi" w:hAnsiTheme="minorHAnsi"/>
          <w:sz w:val="22"/>
          <w:szCs w:val="22"/>
        </w:rPr>
        <w:t>be able to act reasonably and responsibly when undertaking such duties and performing tasks</w:t>
      </w:r>
    </w:p>
    <w:p w14:paraId="4337F42E" w14:textId="77777777" w:rsidR="009F1F57" w:rsidRPr="00A252B3" w:rsidRDefault="009F1F57" w:rsidP="009F1F57">
      <w:pPr>
        <w:pStyle w:val="Normalbullet"/>
        <w:rPr>
          <w:rFonts w:asciiTheme="minorHAnsi" w:hAnsiTheme="minorHAnsi"/>
          <w:sz w:val="22"/>
          <w:szCs w:val="22"/>
        </w:rPr>
      </w:pPr>
      <w:r w:rsidRPr="00A252B3">
        <w:rPr>
          <w:rFonts w:asciiTheme="minorHAnsi" w:hAnsiTheme="minorHAnsi"/>
          <w:sz w:val="22"/>
          <w:szCs w:val="22"/>
        </w:rPr>
        <w:t>be able to maintain confidentiality on sensitive and confidential information</w:t>
      </w:r>
    </w:p>
    <w:p w14:paraId="7ED44C93" w14:textId="77777777" w:rsidR="009F1F57" w:rsidRPr="00A252B3" w:rsidRDefault="009F1F57" w:rsidP="009F1F57">
      <w:pPr>
        <w:pStyle w:val="Normalbullet"/>
        <w:rPr>
          <w:rFonts w:asciiTheme="minorHAnsi" w:hAnsiTheme="minorHAnsi"/>
          <w:sz w:val="22"/>
          <w:szCs w:val="22"/>
        </w:rPr>
      </w:pPr>
      <w:r w:rsidRPr="00A252B3">
        <w:rPr>
          <w:rFonts w:asciiTheme="minorHAnsi" w:hAnsiTheme="minorHAnsi"/>
          <w:sz w:val="22"/>
          <w:szCs w:val="22"/>
        </w:rPr>
        <w:t>understand the importance and purpose of meetings, and be committed to preparing for them adequately and attending them regularly</w:t>
      </w:r>
    </w:p>
    <w:p w14:paraId="318AAF5F" w14:textId="77777777" w:rsidR="009F1F57" w:rsidRPr="00A252B3" w:rsidRDefault="009F1F57" w:rsidP="009F1F57">
      <w:pPr>
        <w:pStyle w:val="Normalbullet"/>
        <w:rPr>
          <w:rFonts w:asciiTheme="minorHAnsi" w:hAnsiTheme="minorHAnsi"/>
          <w:sz w:val="22"/>
          <w:szCs w:val="22"/>
        </w:rPr>
      </w:pPr>
      <w:r w:rsidRPr="00A252B3">
        <w:rPr>
          <w:rFonts w:asciiTheme="minorHAnsi" w:hAnsiTheme="minorHAnsi"/>
          <w:sz w:val="22"/>
          <w:szCs w:val="22"/>
        </w:rPr>
        <w:t>be able to analyse information and, when necessary, challenge constructively</w:t>
      </w:r>
    </w:p>
    <w:p w14:paraId="30768EAD" w14:textId="77777777" w:rsidR="009F1F57" w:rsidRPr="009F2FF4" w:rsidRDefault="009F1F57" w:rsidP="009F1F57">
      <w:pPr>
        <w:pStyle w:val="Normalbullet"/>
        <w:rPr>
          <w:rFonts w:asciiTheme="minorHAnsi" w:hAnsiTheme="minorHAnsi"/>
          <w:sz w:val="22"/>
          <w:szCs w:val="22"/>
        </w:rPr>
      </w:pPr>
      <w:r w:rsidRPr="00A252B3">
        <w:rPr>
          <w:rFonts w:asciiTheme="minorHAnsi" w:hAnsiTheme="minorHAnsi"/>
          <w:sz w:val="22"/>
          <w:szCs w:val="22"/>
        </w:rPr>
        <w:t xml:space="preserve">be able to make collective decisions and stand by them </w:t>
      </w:r>
    </w:p>
    <w:p w14:paraId="6B56BBE4" w14:textId="77777777" w:rsidR="00223A0C" w:rsidRPr="00223A0C" w:rsidRDefault="00223A0C" w:rsidP="00223A0C">
      <w:pPr>
        <w:pStyle w:val="Normalbullet"/>
        <w:numPr>
          <w:ilvl w:val="0"/>
          <w:numId w:val="0"/>
        </w:numPr>
        <w:rPr>
          <w:rFonts w:asciiTheme="minorHAnsi" w:hAnsiTheme="minorHAnsi"/>
          <w:b/>
          <w:bCs/>
          <w:color w:val="auto"/>
          <w:sz w:val="22"/>
          <w:szCs w:val="22"/>
        </w:rPr>
      </w:pPr>
      <w:r w:rsidRPr="00223A0C">
        <w:rPr>
          <w:rFonts w:asciiTheme="minorHAnsi" w:hAnsiTheme="minorHAnsi"/>
          <w:b/>
          <w:bCs/>
          <w:color w:val="auto"/>
          <w:sz w:val="22"/>
          <w:szCs w:val="22"/>
        </w:rPr>
        <w:t>Deadline for applications 26 August 2022</w:t>
      </w:r>
    </w:p>
    <w:p w14:paraId="79730BB7" w14:textId="77777777" w:rsidR="00223A0C" w:rsidRPr="00223A0C" w:rsidRDefault="00223A0C" w:rsidP="00223A0C">
      <w:pPr>
        <w:pStyle w:val="Normalbullet"/>
        <w:numPr>
          <w:ilvl w:val="0"/>
          <w:numId w:val="0"/>
        </w:numPr>
        <w:rPr>
          <w:rFonts w:asciiTheme="minorHAnsi" w:hAnsiTheme="minorHAnsi"/>
          <w:b/>
          <w:bCs/>
          <w:color w:val="auto"/>
          <w:sz w:val="22"/>
          <w:szCs w:val="22"/>
        </w:rPr>
      </w:pPr>
      <w:r w:rsidRPr="00223A0C">
        <w:rPr>
          <w:rFonts w:asciiTheme="minorHAnsi" w:hAnsiTheme="minorHAnsi"/>
          <w:b/>
          <w:bCs/>
          <w:color w:val="auto"/>
          <w:sz w:val="22"/>
          <w:szCs w:val="22"/>
        </w:rPr>
        <w:t>Interviews will take place on Thursday 8 September 2022</w:t>
      </w:r>
    </w:p>
    <w:p w14:paraId="4F4C6168" w14:textId="2CE4CEBD" w:rsidR="00944923" w:rsidRPr="00223A0C" w:rsidRDefault="00223A0C" w:rsidP="00223A0C">
      <w:pPr>
        <w:pStyle w:val="Normalbullet"/>
        <w:numPr>
          <w:ilvl w:val="0"/>
          <w:numId w:val="0"/>
        </w:numPr>
        <w:rPr>
          <w:rFonts w:asciiTheme="minorHAnsi" w:hAnsiTheme="minorHAnsi"/>
          <w:b/>
          <w:bCs/>
          <w:color w:val="auto"/>
          <w:sz w:val="22"/>
          <w:szCs w:val="22"/>
        </w:rPr>
      </w:pPr>
      <w:r w:rsidRPr="00223A0C">
        <w:rPr>
          <w:rFonts w:asciiTheme="minorHAnsi" w:hAnsiTheme="minorHAnsi"/>
          <w:b/>
          <w:bCs/>
          <w:color w:val="auto"/>
          <w:sz w:val="22"/>
          <w:szCs w:val="22"/>
        </w:rPr>
        <w:t xml:space="preserve">Please return applications to </w:t>
      </w:r>
      <w:hyperlink r:id="rId10" w:history="1">
        <w:r w:rsidR="00A73768" w:rsidRPr="00B33240">
          <w:rPr>
            <w:rStyle w:val="Hyperlink"/>
            <w:rFonts w:asciiTheme="minorHAnsi" w:hAnsiTheme="minorHAnsi"/>
            <w:b/>
            <w:bCs/>
            <w:sz w:val="22"/>
            <w:szCs w:val="22"/>
          </w:rPr>
          <w:t>admin@wbg.org.uk</w:t>
        </w:r>
      </w:hyperlink>
      <w:r w:rsidR="00A73768">
        <w:rPr>
          <w:rFonts w:asciiTheme="minorHAnsi" w:hAnsiTheme="minorHAnsi"/>
          <w:b/>
          <w:bCs/>
          <w:color w:val="auto"/>
          <w:sz w:val="22"/>
          <w:szCs w:val="22"/>
        </w:rPr>
        <w:t xml:space="preserve"> </w:t>
      </w:r>
      <w:r w:rsidRPr="00223A0C">
        <w:rPr>
          <w:rFonts w:asciiTheme="minorHAnsi" w:hAnsiTheme="minorHAnsi"/>
          <w:b/>
          <w:bCs/>
          <w:color w:val="auto"/>
          <w:sz w:val="22"/>
          <w:szCs w:val="22"/>
        </w:rPr>
        <w:t xml:space="preserve"> and head your email Board Recruitment</w:t>
      </w:r>
    </w:p>
    <w:p w14:paraId="006E06E7" w14:textId="77777777" w:rsidR="00223A0C" w:rsidRDefault="00223A0C" w:rsidP="00E02D3E">
      <w:pPr>
        <w:rPr>
          <w:b/>
          <w:bCs/>
        </w:rPr>
      </w:pPr>
    </w:p>
    <w:p w14:paraId="4041B576" w14:textId="78DAE41C" w:rsidR="00E02D3E" w:rsidRPr="00D30417" w:rsidRDefault="00E02D3E" w:rsidP="00E02D3E">
      <w:pPr>
        <w:rPr>
          <w:b/>
          <w:bCs/>
        </w:rPr>
      </w:pPr>
      <w:r w:rsidRPr="00D30417">
        <w:rPr>
          <w:b/>
          <w:bCs/>
        </w:rPr>
        <w:t xml:space="preserve">Women’s Budget Group vision, values and principles </w:t>
      </w:r>
    </w:p>
    <w:p w14:paraId="33DB522D" w14:textId="77777777" w:rsidR="00E02D3E" w:rsidRDefault="00E02D3E" w:rsidP="00E02D3E">
      <w:pPr>
        <w:spacing w:after="120"/>
        <w:rPr>
          <w:rFonts w:cstheme="minorHAnsi"/>
          <w:sz w:val="24"/>
          <w:szCs w:val="24"/>
        </w:rPr>
      </w:pPr>
      <w:r w:rsidRPr="008359F1">
        <w:rPr>
          <w:rFonts w:cstheme="minorHAnsi"/>
          <w:b/>
          <w:sz w:val="24"/>
          <w:szCs w:val="24"/>
        </w:rPr>
        <w:t>Our vision</w:t>
      </w:r>
      <w:r w:rsidRPr="008359F1">
        <w:rPr>
          <w:rFonts w:cstheme="minorHAnsi"/>
          <w:sz w:val="24"/>
          <w:szCs w:val="24"/>
        </w:rPr>
        <w:t xml:space="preserve"> is of a gender equal society.</w:t>
      </w:r>
    </w:p>
    <w:p w14:paraId="7FEC47CF" w14:textId="77777777" w:rsidR="00E02D3E" w:rsidRDefault="00E02D3E" w:rsidP="00E02D3E">
      <w:pPr>
        <w:spacing w:after="120"/>
        <w:rPr>
          <w:rFonts w:cstheme="minorHAnsi"/>
          <w:sz w:val="24"/>
          <w:szCs w:val="24"/>
        </w:rPr>
      </w:pPr>
      <w:r>
        <w:rPr>
          <w:rFonts w:cstheme="minorHAnsi"/>
          <w:sz w:val="24"/>
          <w:szCs w:val="24"/>
        </w:rPr>
        <w:t>This is based on a transformative model of substantive equality</w:t>
      </w:r>
      <w:r>
        <w:rPr>
          <w:rStyle w:val="FootnoteReference"/>
          <w:rFonts w:cstheme="minorHAnsi"/>
          <w:sz w:val="24"/>
          <w:szCs w:val="24"/>
        </w:rPr>
        <w:footnoteReference w:id="1"/>
      </w:r>
      <w:r>
        <w:rPr>
          <w:rFonts w:cstheme="minorHAnsi"/>
          <w:sz w:val="24"/>
          <w:szCs w:val="24"/>
        </w:rPr>
        <w:t>, based on human rights, which goes beyond equal treatment to require:</w:t>
      </w:r>
    </w:p>
    <w:p w14:paraId="268BCAA2" w14:textId="77777777" w:rsidR="00E02D3E" w:rsidRPr="0024089E" w:rsidRDefault="00E02D3E" w:rsidP="00E02D3E">
      <w:pPr>
        <w:pStyle w:val="ListParagraph"/>
        <w:numPr>
          <w:ilvl w:val="0"/>
          <w:numId w:val="7"/>
        </w:numPr>
        <w:spacing w:after="120" w:line="259" w:lineRule="auto"/>
        <w:rPr>
          <w:rFonts w:cstheme="minorHAnsi"/>
          <w:sz w:val="24"/>
          <w:szCs w:val="24"/>
        </w:rPr>
      </w:pPr>
      <w:r w:rsidRPr="0024089E">
        <w:rPr>
          <w:rFonts w:cstheme="minorHAnsi"/>
          <w:sz w:val="24"/>
          <w:szCs w:val="24"/>
        </w:rPr>
        <w:t>Redressing both material and social disadvantage</w:t>
      </w:r>
      <w:r>
        <w:rPr>
          <w:rFonts w:cstheme="minorHAnsi"/>
          <w:sz w:val="24"/>
          <w:szCs w:val="24"/>
        </w:rPr>
        <w:t xml:space="preserve"> – levelling up, not down and allowing for different treatment in order to counteract disadvantage</w:t>
      </w:r>
      <w:r w:rsidRPr="0024089E">
        <w:rPr>
          <w:rFonts w:cstheme="minorHAnsi"/>
          <w:sz w:val="24"/>
          <w:szCs w:val="24"/>
        </w:rPr>
        <w:t xml:space="preserve"> </w:t>
      </w:r>
    </w:p>
    <w:p w14:paraId="5BE97B32" w14:textId="77777777" w:rsidR="00E02D3E" w:rsidRPr="0024089E" w:rsidRDefault="00E02D3E" w:rsidP="00E02D3E">
      <w:pPr>
        <w:pStyle w:val="ListParagraph"/>
        <w:numPr>
          <w:ilvl w:val="0"/>
          <w:numId w:val="7"/>
        </w:numPr>
        <w:spacing w:after="120" w:line="259" w:lineRule="auto"/>
        <w:rPr>
          <w:rFonts w:cstheme="minorHAnsi"/>
          <w:sz w:val="24"/>
          <w:szCs w:val="24"/>
        </w:rPr>
      </w:pPr>
      <w:r w:rsidRPr="0024089E">
        <w:rPr>
          <w:rFonts w:cstheme="minorHAnsi"/>
          <w:sz w:val="24"/>
          <w:szCs w:val="24"/>
        </w:rPr>
        <w:t>Countering stigma, prejudice, humiliation and violence</w:t>
      </w:r>
      <w:r>
        <w:rPr>
          <w:rFonts w:cstheme="minorHAnsi"/>
          <w:sz w:val="24"/>
          <w:szCs w:val="24"/>
        </w:rPr>
        <w:t xml:space="preserve"> –ensuring mutual respect for human dignity </w:t>
      </w:r>
    </w:p>
    <w:p w14:paraId="27281EE8" w14:textId="77777777" w:rsidR="00E02D3E" w:rsidRPr="0024089E" w:rsidRDefault="00E02D3E" w:rsidP="00E02D3E">
      <w:pPr>
        <w:pStyle w:val="ListParagraph"/>
        <w:numPr>
          <w:ilvl w:val="0"/>
          <w:numId w:val="7"/>
        </w:numPr>
        <w:spacing w:after="120" w:line="259" w:lineRule="auto"/>
        <w:rPr>
          <w:rFonts w:cstheme="minorHAnsi"/>
          <w:sz w:val="24"/>
          <w:szCs w:val="24"/>
        </w:rPr>
      </w:pPr>
      <w:r w:rsidRPr="0024089E">
        <w:rPr>
          <w:rFonts w:cstheme="minorHAnsi"/>
          <w:sz w:val="24"/>
          <w:szCs w:val="24"/>
        </w:rPr>
        <w:t xml:space="preserve">Transforming </w:t>
      </w:r>
      <w:r>
        <w:rPr>
          <w:rFonts w:cstheme="minorHAnsi"/>
          <w:sz w:val="24"/>
          <w:szCs w:val="24"/>
        </w:rPr>
        <w:t>s</w:t>
      </w:r>
      <w:r w:rsidRPr="0024089E">
        <w:rPr>
          <w:rFonts w:cstheme="minorHAnsi"/>
          <w:sz w:val="24"/>
          <w:szCs w:val="24"/>
        </w:rPr>
        <w:t xml:space="preserve">ocial and institutional structures </w:t>
      </w:r>
      <w:r>
        <w:rPr>
          <w:rFonts w:cstheme="minorHAnsi"/>
          <w:sz w:val="24"/>
          <w:szCs w:val="24"/>
        </w:rPr>
        <w:t xml:space="preserve">- recognising that inequality is structural and that tackling it requires </w:t>
      </w:r>
      <w:r w:rsidRPr="00A93550">
        <w:rPr>
          <w:rFonts w:cstheme="minorHAnsi"/>
          <w:sz w:val="24"/>
          <w:szCs w:val="24"/>
        </w:rPr>
        <w:t>a redistribution of power and resources and a change in the institutional structures that perpetuate women’s subordination.</w:t>
      </w:r>
    </w:p>
    <w:p w14:paraId="493679C8" w14:textId="77777777" w:rsidR="00E02D3E" w:rsidRDefault="00E02D3E" w:rsidP="00E02D3E">
      <w:pPr>
        <w:pStyle w:val="ListParagraph"/>
        <w:numPr>
          <w:ilvl w:val="0"/>
          <w:numId w:val="7"/>
        </w:numPr>
        <w:spacing w:after="120" w:line="259" w:lineRule="auto"/>
        <w:rPr>
          <w:rFonts w:cstheme="minorHAnsi"/>
          <w:sz w:val="24"/>
          <w:szCs w:val="24"/>
        </w:rPr>
      </w:pPr>
      <w:r w:rsidRPr="0024089E">
        <w:rPr>
          <w:rFonts w:cstheme="minorHAnsi"/>
          <w:sz w:val="24"/>
          <w:szCs w:val="24"/>
        </w:rPr>
        <w:t>Facilitation of political participation and social inclusion</w:t>
      </w:r>
      <w:r>
        <w:rPr>
          <w:rFonts w:cstheme="minorHAnsi"/>
          <w:sz w:val="24"/>
          <w:szCs w:val="24"/>
        </w:rPr>
        <w:t xml:space="preserve"> - ensuring the diversity of women’s voices are heard in public life and when decisions are made and allowing everyone to fully participate in society. </w:t>
      </w:r>
    </w:p>
    <w:p w14:paraId="49EABCC8" w14:textId="77777777" w:rsidR="00E02D3E" w:rsidRDefault="00E02D3E" w:rsidP="00E02D3E">
      <w:pPr>
        <w:spacing w:after="120"/>
        <w:rPr>
          <w:rFonts w:cstheme="minorHAnsi"/>
          <w:sz w:val="24"/>
          <w:szCs w:val="24"/>
        </w:rPr>
      </w:pPr>
      <w:r>
        <w:rPr>
          <w:rFonts w:cstheme="minorHAnsi"/>
          <w:sz w:val="24"/>
          <w:szCs w:val="24"/>
        </w:rPr>
        <w:lastRenderedPageBreak/>
        <w:t>This model recognises there are interactions and possible tensions between these four dimensions of equality.</w:t>
      </w:r>
    </w:p>
    <w:p w14:paraId="4D59174D" w14:textId="77777777" w:rsidR="00E02D3E" w:rsidRDefault="00E02D3E" w:rsidP="00E02D3E">
      <w:pPr>
        <w:spacing w:after="120"/>
        <w:rPr>
          <w:rFonts w:cstheme="minorHAnsi"/>
          <w:b/>
          <w:bCs/>
          <w:sz w:val="24"/>
          <w:szCs w:val="24"/>
        </w:rPr>
      </w:pPr>
      <w:r>
        <w:rPr>
          <w:rFonts w:cstheme="minorHAnsi"/>
          <w:b/>
          <w:bCs/>
          <w:sz w:val="24"/>
          <w:szCs w:val="24"/>
        </w:rPr>
        <w:t xml:space="preserve">Values </w:t>
      </w:r>
    </w:p>
    <w:p w14:paraId="6DDFCC39" w14:textId="77777777" w:rsidR="00E02D3E" w:rsidRDefault="00E02D3E" w:rsidP="00E02D3E">
      <w:pPr>
        <w:spacing w:after="120"/>
        <w:rPr>
          <w:rFonts w:cstheme="minorHAnsi"/>
          <w:sz w:val="24"/>
          <w:szCs w:val="24"/>
        </w:rPr>
      </w:pPr>
      <w:r>
        <w:rPr>
          <w:rFonts w:cstheme="minorHAnsi"/>
          <w:sz w:val="24"/>
          <w:szCs w:val="24"/>
        </w:rPr>
        <w:t>Human rights</w:t>
      </w:r>
    </w:p>
    <w:p w14:paraId="3DAA8C16" w14:textId="77777777" w:rsidR="00E02D3E" w:rsidRDefault="00E02D3E" w:rsidP="00E02D3E">
      <w:pPr>
        <w:spacing w:after="120"/>
        <w:rPr>
          <w:rFonts w:cstheme="minorHAnsi"/>
          <w:sz w:val="24"/>
          <w:szCs w:val="24"/>
        </w:rPr>
      </w:pPr>
      <w:r w:rsidRPr="00FA6EE0">
        <w:rPr>
          <w:rFonts w:cstheme="minorHAnsi"/>
          <w:sz w:val="24"/>
          <w:szCs w:val="24"/>
        </w:rPr>
        <w:t>We will ensure that we work in line with the sort of society we want to see; based on</w:t>
      </w:r>
      <w:r>
        <w:rPr>
          <w:rFonts w:cstheme="minorHAnsi"/>
          <w:sz w:val="24"/>
          <w:szCs w:val="24"/>
        </w:rPr>
        <w:t xml:space="preserve"> substantive equality and </w:t>
      </w:r>
      <w:r w:rsidRPr="00FA6EE0">
        <w:rPr>
          <w:rFonts w:cstheme="minorHAnsi"/>
          <w:sz w:val="24"/>
          <w:szCs w:val="24"/>
        </w:rPr>
        <w:t>respect for human rights, where care is valued and shared and which allows everyone to live in dignity, reach their full potential and fully participate.</w:t>
      </w:r>
    </w:p>
    <w:p w14:paraId="52CCF8B0" w14:textId="77777777" w:rsidR="00E02D3E" w:rsidRDefault="00E02D3E" w:rsidP="00E02D3E">
      <w:pPr>
        <w:spacing w:after="120"/>
        <w:rPr>
          <w:rFonts w:cstheme="minorHAnsi"/>
          <w:sz w:val="24"/>
          <w:szCs w:val="24"/>
        </w:rPr>
      </w:pPr>
      <w:r>
        <w:rPr>
          <w:rFonts w:cstheme="minorHAnsi"/>
          <w:sz w:val="24"/>
          <w:szCs w:val="24"/>
        </w:rPr>
        <w:t>Feminism</w:t>
      </w:r>
    </w:p>
    <w:p w14:paraId="1C6D69D5" w14:textId="77777777" w:rsidR="00E02D3E" w:rsidRDefault="00E02D3E" w:rsidP="00E02D3E">
      <w:pPr>
        <w:spacing w:after="120"/>
        <w:rPr>
          <w:rFonts w:cstheme="minorHAnsi"/>
          <w:sz w:val="24"/>
          <w:szCs w:val="24"/>
        </w:rPr>
      </w:pPr>
      <w:r>
        <w:rPr>
          <w:rFonts w:cstheme="minorHAnsi"/>
          <w:sz w:val="24"/>
          <w:szCs w:val="24"/>
        </w:rPr>
        <w:t xml:space="preserve">The Women’s Budget Group is a feminist organisation. We recognise that </w:t>
      </w:r>
      <w:r w:rsidRPr="00E31F4C">
        <w:rPr>
          <w:rFonts w:cstheme="minorHAnsi"/>
          <w:sz w:val="24"/>
          <w:szCs w:val="24"/>
        </w:rPr>
        <w:t xml:space="preserve">sex-determined social roles have given rise across the world to a variety of forms of patriarchal society in which access to work, resources, assets and income is determined largely by a hierarchy of imposed gendered roles, with men having greater rights, entitlement, and opportunity to access resources than women.  </w:t>
      </w:r>
    </w:p>
    <w:p w14:paraId="2C81C774" w14:textId="77777777" w:rsidR="00E02D3E" w:rsidRDefault="00E02D3E" w:rsidP="00E02D3E">
      <w:pPr>
        <w:spacing w:after="120"/>
        <w:rPr>
          <w:rFonts w:cstheme="minorHAnsi"/>
          <w:sz w:val="24"/>
          <w:szCs w:val="24"/>
        </w:rPr>
      </w:pPr>
      <w:r>
        <w:rPr>
          <w:rFonts w:cstheme="minorHAnsi"/>
          <w:sz w:val="24"/>
          <w:szCs w:val="24"/>
        </w:rPr>
        <w:t xml:space="preserve">Intersectionality </w:t>
      </w:r>
    </w:p>
    <w:p w14:paraId="09CD7407" w14:textId="77777777" w:rsidR="00E02D3E" w:rsidRDefault="00E02D3E" w:rsidP="00E02D3E">
      <w:pPr>
        <w:spacing w:after="120"/>
        <w:rPr>
          <w:rFonts w:cstheme="minorHAnsi"/>
          <w:sz w:val="24"/>
          <w:szCs w:val="24"/>
        </w:rPr>
      </w:pPr>
      <w:r>
        <w:rPr>
          <w:rFonts w:cstheme="minorHAnsi"/>
          <w:sz w:val="24"/>
          <w:szCs w:val="24"/>
        </w:rPr>
        <w:t>We recognise that g</w:t>
      </w:r>
      <w:r w:rsidRPr="002D5E99">
        <w:rPr>
          <w:rFonts w:cstheme="minorHAnsi"/>
          <w:sz w:val="24"/>
          <w:szCs w:val="24"/>
        </w:rPr>
        <w:t xml:space="preserve">endered structures of inequality intersect with other structures of inequality </w:t>
      </w:r>
      <w:r>
        <w:rPr>
          <w:rFonts w:cstheme="minorHAnsi"/>
          <w:sz w:val="24"/>
          <w:szCs w:val="24"/>
        </w:rPr>
        <w:t xml:space="preserve">including those </w:t>
      </w:r>
      <w:r w:rsidRPr="002D5E99">
        <w:rPr>
          <w:rFonts w:cstheme="minorHAnsi"/>
          <w:sz w:val="24"/>
          <w:szCs w:val="24"/>
        </w:rPr>
        <w:t>based on class, race, disability and so on</w:t>
      </w:r>
      <w:r>
        <w:rPr>
          <w:rFonts w:cstheme="minorHAnsi"/>
          <w:sz w:val="24"/>
          <w:szCs w:val="24"/>
        </w:rPr>
        <w:t xml:space="preserve">. </w:t>
      </w:r>
      <w:r w:rsidRPr="00D21661">
        <w:rPr>
          <w:rFonts w:cstheme="minorHAnsi"/>
          <w:sz w:val="24"/>
          <w:szCs w:val="24"/>
        </w:rPr>
        <w:t xml:space="preserve">While our primary focus is on gender equality, </w:t>
      </w:r>
      <w:r>
        <w:rPr>
          <w:rFonts w:cstheme="minorHAnsi"/>
          <w:sz w:val="24"/>
          <w:szCs w:val="24"/>
        </w:rPr>
        <w:t xml:space="preserve">we will reflect the intersectional nature of inequality in our work. </w:t>
      </w:r>
    </w:p>
    <w:p w14:paraId="29E8DD94" w14:textId="77777777" w:rsidR="00E02D3E" w:rsidRDefault="00E02D3E" w:rsidP="00E02D3E">
      <w:pPr>
        <w:spacing w:after="120"/>
        <w:rPr>
          <w:rFonts w:cstheme="minorHAnsi"/>
          <w:sz w:val="24"/>
          <w:szCs w:val="24"/>
        </w:rPr>
      </w:pPr>
      <w:r w:rsidRPr="004A2D94">
        <w:rPr>
          <w:rFonts w:cstheme="minorHAnsi"/>
          <w:b/>
          <w:bCs/>
          <w:sz w:val="24"/>
          <w:szCs w:val="24"/>
        </w:rPr>
        <w:t>Principles for our work</w:t>
      </w:r>
    </w:p>
    <w:p w14:paraId="6589309C" w14:textId="77777777" w:rsidR="00E02D3E" w:rsidRDefault="00E02D3E" w:rsidP="00E02D3E">
      <w:pPr>
        <w:spacing w:after="120"/>
        <w:rPr>
          <w:rFonts w:cstheme="minorHAnsi"/>
          <w:sz w:val="24"/>
          <w:szCs w:val="24"/>
        </w:rPr>
      </w:pPr>
      <w:r>
        <w:rPr>
          <w:rFonts w:cstheme="minorHAnsi"/>
          <w:sz w:val="24"/>
          <w:szCs w:val="24"/>
        </w:rPr>
        <w:t xml:space="preserve">Partnership </w:t>
      </w:r>
    </w:p>
    <w:p w14:paraId="5B1AB334" w14:textId="77777777" w:rsidR="00E02D3E" w:rsidRDefault="00E02D3E" w:rsidP="00E02D3E">
      <w:pPr>
        <w:spacing w:after="120"/>
        <w:rPr>
          <w:rFonts w:cstheme="minorHAnsi"/>
          <w:sz w:val="24"/>
          <w:szCs w:val="24"/>
        </w:rPr>
      </w:pPr>
      <w:r>
        <w:rPr>
          <w:rFonts w:cstheme="minorHAnsi"/>
          <w:sz w:val="24"/>
          <w:szCs w:val="24"/>
        </w:rPr>
        <w:t xml:space="preserve">We believe that we can achieve more with others than we can alone and will work in partnership with organisations and individuals who share our aims and values. </w:t>
      </w:r>
      <w:r w:rsidRPr="00D21661">
        <w:rPr>
          <w:rFonts w:cstheme="minorHAnsi"/>
          <w:sz w:val="24"/>
          <w:szCs w:val="24"/>
        </w:rPr>
        <w:t>We will play an active role within wider feminist movements both in the UK and internationally</w:t>
      </w:r>
      <w:r>
        <w:rPr>
          <w:rFonts w:cstheme="minorHAnsi"/>
          <w:sz w:val="24"/>
          <w:szCs w:val="24"/>
        </w:rPr>
        <w:t>.</w:t>
      </w:r>
    </w:p>
    <w:p w14:paraId="2A59A643" w14:textId="77777777" w:rsidR="00E02D3E" w:rsidRDefault="00E02D3E" w:rsidP="00E02D3E">
      <w:pPr>
        <w:spacing w:after="120"/>
        <w:rPr>
          <w:rFonts w:cstheme="minorHAnsi"/>
          <w:sz w:val="24"/>
          <w:szCs w:val="24"/>
        </w:rPr>
      </w:pPr>
      <w:r>
        <w:rPr>
          <w:rFonts w:cstheme="minorHAnsi"/>
          <w:sz w:val="24"/>
          <w:szCs w:val="24"/>
        </w:rPr>
        <w:t>Expertise and learning</w:t>
      </w:r>
    </w:p>
    <w:p w14:paraId="4C4C200C" w14:textId="77777777" w:rsidR="00E02D3E" w:rsidRDefault="00E02D3E" w:rsidP="00E02D3E">
      <w:pPr>
        <w:spacing w:after="120"/>
        <w:rPr>
          <w:rFonts w:cstheme="minorHAnsi"/>
          <w:sz w:val="24"/>
          <w:szCs w:val="24"/>
        </w:rPr>
      </w:pPr>
      <w:r>
        <w:rPr>
          <w:rFonts w:cstheme="minorHAnsi"/>
          <w:sz w:val="24"/>
          <w:szCs w:val="24"/>
        </w:rPr>
        <w:t xml:space="preserve">We will ensure our work is academically robust, that our analysis and policy proposals are evidence based and that we are always open to learning as an organisation. We recognise that expertise, knowledge and opportunities to learn come in many forms and include front line and lived experience as well as academic research. </w:t>
      </w:r>
    </w:p>
    <w:p w14:paraId="1F763FAF" w14:textId="77777777" w:rsidR="00E02D3E" w:rsidRDefault="00E02D3E" w:rsidP="00E02D3E">
      <w:pPr>
        <w:spacing w:after="120"/>
        <w:rPr>
          <w:rFonts w:cstheme="minorHAnsi"/>
          <w:sz w:val="24"/>
          <w:szCs w:val="24"/>
        </w:rPr>
      </w:pPr>
      <w:r>
        <w:rPr>
          <w:rFonts w:cstheme="minorHAnsi"/>
          <w:sz w:val="24"/>
          <w:szCs w:val="24"/>
        </w:rPr>
        <w:t xml:space="preserve">Diversity </w:t>
      </w:r>
    </w:p>
    <w:p w14:paraId="1675CF74" w14:textId="77777777" w:rsidR="00E02D3E" w:rsidRDefault="00E02D3E" w:rsidP="00E02D3E">
      <w:pPr>
        <w:spacing w:after="120"/>
        <w:rPr>
          <w:rFonts w:cstheme="minorHAnsi"/>
          <w:sz w:val="24"/>
          <w:szCs w:val="24"/>
        </w:rPr>
      </w:pPr>
      <w:r>
        <w:rPr>
          <w:rFonts w:cstheme="minorHAnsi"/>
          <w:sz w:val="24"/>
          <w:szCs w:val="24"/>
        </w:rPr>
        <w:t xml:space="preserve">We believe that diversity of backgrounds and perspectives strengthens our work and we will actively seek to promote diversity at all levels within the organisation. </w:t>
      </w:r>
    </w:p>
    <w:p w14:paraId="40A4556E" w14:textId="77777777" w:rsidR="00E02D3E" w:rsidRDefault="00E02D3E" w:rsidP="00E02D3E">
      <w:pPr>
        <w:spacing w:after="120"/>
        <w:rPr>
          <w:rFonts w:cstheme="minorHAnsi"/>
          <w:sz w:val="24"/>
          <w:szCs w:val="24"/>
        </w:rPr>
      </w:pPr>
      <w:r>
        <w:rPr>
          <w:rFonts w:cstheme="minorHAnsi"/>
          <w:sz w:val="24"/>
          <w:szCs w:val="24"/>
        </w:rPr>
        <w:t xml:space="preserve">Pluralism and Respect for difference </w:t>
      </w:r>
    </w:p>
    <w:p w14:paraId="7B6E30F4" w14:textId="77777777" w:rsidR="00E02D3E" w:rsidRDefault="00E02D3E" w:rsidP="00E02D3E">
      <w:pPr>
        <w:spacing w:after="120"/>
        <w:rPr>
          <w:rFonts w:cstheme="minorHAnsi"/>
          <w:sz w:val="24"/>
          <w:szCs w:val="24"/>
        </w:rPr>
      </w:pPr>
      <w:r>
        <w:rPr>
          <w:rFonts w:cstheme="minorHAnsi"/>
          <w:sz w:val="24"/>
          <w:szCs w:val="24"/>
        </w:rPr>
        <w:t xml:space="preserve">WBG is an organisation that brings together people with different views, perspectives and experiences. </w:t>
      </w:r>
      <w:r w:rsidRPr="000B0F5E">
        <w:rPr>
          <w:rFonts w:cstheme="minorHAnsi"/>
          <w:sz w:val="24"/>
          <w:szCs w:val="24"/>
        </w:rPr>
        <w:t>We are committed to open discussion based on respect for</w:t>
      </w:r>
      <w:r>
        <w:rPr>
          <w:rFonts w:cstheme="minorHAnsi"/>
          <w:sz w:val="24"/>
          <w:szCs w:val="24"/>
        </w:rPr>
        <w:t xml:space="preserve"> these differences and believe that honest and respectful dialogue where all views can be heard is the best way to ensure robust analysis and policy making in the WBG and wider society. </w:t>
      </w:r>
    </w:p>
    <w:p w14:paraId="4D58F23B" w14:textId="77777777" w:rsidR="00E02D3E" w:rsidRPr="007515AD" w:rsidRDefault="00E02D3E" w:rsidP="00E02D3E">
      <w:pPr>
        <w:spacing w:after="120"/>
        <w:rPr>
          <w:rFonts w:cstheme="minorHAnsi"/>
          <w:sz w:val="24"/>
          <w:szCs w:val="24"/>
        </w:rPr>
      </w:pPr>
      <w:r w:rsidRPr="007515AD">
        <w:rPr>
          <w:rFonts w:cstheme="minorHAnsi"/>
          <w:sz w:val="24"/>
          <w:szCs w:val="24"/>
        </w:rPr>
        <w:t>Integrity</w:t>
      </w:r>
    </w:p>
    <w:p w14:paraId="6851A95B" w14:textId="77777777" w:rsidR="00E02D3E" w:rsidRDefault="00E02D3E" w:rsidP="00E02D3E">
      <w:pPr>
        <w:spacing w:after="120"/>
        <w:rPr>
          <w:rFonts w:cstheme="minorHAnsi"/>
          <w:sz w:val="24"/>
          <w:szCs w:val="24"/>
        </w:rPr>
      </w:pPr>
      <w:r w:rsidRPr="007515AD">
        <w:rPr>
          <w:rFonts w:cstheme="minorHAnsi"/>
          <w:sz w:val="24"/>
          <w:szCs w:val="24"/>
        </w:rPr>
        <w:lastRenderedPageBreak/>
        <w:t>W</w:t>
      </w:r>
      <w:r>
        <w:rPr>
          <w:rFonts w:cstheme="minorHAnsi"/>
          <w:sz w:val="24"/>
          <w:szCs w:val="24"/>
        </w:rPr>
        <w:t>BG</w:t>
      </w:r>
      <w:r w:rsidRPr="007515AD">
        <w:rPr>
          <w:rFonts w:cstheme="minorHAnsi"/>
          <w:sz w:val="24"/>
          <w:szCs w:val="24"/>
        </w:rPr>
        <w:t xml:space="preserve"> will work in an open, honest, accountable and transparent way with staff, volunteers, members and other stakeholders.</w:t>
      </w:r>
    </w:p>
    <w:p w14:paraId="1FDB05CA" w14:textId="77777777" w:rsidR="00E02D3E" w:rsidRDefault="00E02D3E" w:rsidP="00E02D3E">
      <w:pPr>
        <w:spacing w:after="120"/>
        <w:rPr>
          <w:rFonts w:cstheme="minorHAnsi"/>
          <w:sz w:val="24"/>
          <w:szCs w:val="24"/>
        </w:rPr>
      </w:pPr>
      <w:r>
        <w:rPr>
          <w:rFonts w:cstheme="minorHAnsi"/>
          <w:sz w:val="24"/>
          <w:szCs w:val="24"/>
        </w:rPr>
        <w:t xml:space="preserve">Political Independence </w:t>
      </w:r>
    </w:p>
    <w:p w14:paraId="3079E848" w14:textId="77777777" w:rsidR="00E02D3E" w:rsidRDefault="00E02D3E" w:rsidP="00E02D3E">
      <w:pPr>
        <w:spacing w:after="120"/>
        <w:rPr>
          <w:rFonts w:cstheme="minorHAnsi"/>
          <w:sz w:val="24"/>
          <w:szCs w:val="24"/>
        </w:rPr>
      </w:pPr>
      <w:r w:rsidRPr="00FA6EE0">
        <w:rPr>
          <w:rFonts w:cstheme="minorHAnsi"/>
          <w:sz w:val="24"/>
          <w:szCs w:val="24"/>
        </w:rPr>
        <w:t xml:space="preserve">WBG </w:t>
      </w:r>
      <w:r>
        <w:rPr>
          <w:rFonts w:cstheme="minorHAnsi"/>
          <w:sz w:val="24"/>
          <w:szCs w:val="24"/>
        </w:rPr>
        <w:t xml:space="preserve">does </w:t>
      </w:r>
      <w:r w:rsidRPr="00FA6EE0">
        <w:rPr>
          <w:rFonts w:cstheme="minorHAnsi"/>
          <w:sz w:val="24"/>
          <w:szCs w:val="24"/>
        </w:rPr>
        <w:t>not affiliate to or support any political party. We seek to influence all parties to adopt policies that promote women’s equality, gender budgeting and feminist economic principles.</w:t>
      </w:r>
    </w:p>
    <w:p w14:paraId="4FD0DA16" w14:textId="77777777" w:rsidR="00E02D3E" w:rsidRPr="00944923" w:rsidRDefault="00E02D3E" w:rsidP="00E02D3E">
      <w:pPr>
        <w:pStyle w:val="Normalbullet"/>
        <w:numPr>
          <w:ilvl w:val="0"/>
          <w:numId w:val="0"/>
        </w:numPr>
        <w:rPr>
          <w:rFonts w:asciiTheme="minorHAnsi" w:hAnsiTheme="minorHAnsi"/>
          <w:sz w:val="22"/>
          <w:szCs w:val="22"/>
        </w:rPr>
      </w:pPr>
    </w:p>
    <w:p w14:paraId="1A4B6638" w14:textId="77777777" w:rsidR="00EE1A7E" w:rsidRPr="00A252B3" w:rsidRDefault="00EE1A7E"/>
    <w:sectPr w:rsidR="00EE1A7E" w:rsidRPr="00A252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47F2" w14:textId="77777777" w:rsidR="005E6A4C" w:rsidRDefault="005E6A4C" w:rsidP="00E02D3E">
      <w:pPr>
        <w:spacing w:after="0" w:line="240" w:lineRule="auto"/>
      </w:pPr>
      <w:r>
        <w:separator/>
      </w:r>
    </w:p>
  </w:endnote>
  <w:endnote w:type="continuationSeparator" w:id="0">
    <w:p w14:paraId="1378588F" w14:textId="77777777" w:rsidR="005E6A4C" w:rsidRDefault="005E6A4C" w:rsidP="00E0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daySBOP-Light">
    <w:altName w:val="Bell MT"/>
    <w:panose1 w:val="00000000000000000000"/>
    <w:charset w:val="00"/>
    <w:family w:val="modern"/>
    <w:notTrueType/>
    <w:pitch w:val="variable"/>
    <w:sig w:usb0="8000002F" w:usb1="4000204A" w:usb2="00000000" w:usb3="00000000" w:csb0="00000001" w:csb1="00000000"/>
  </w:font>
  <w:font w:name="TodaySBOP-Medium">
    <w:altName w:val="Bell MT"/>
    <w:panose1 w:val="00000000000000000000"/>
    <w:charset w:val="00"/>
    <w:family w:val="modern"/>
    <w:notTrueType/>
    <w:pitch w:val="variable"/>
    <w:sig w:usb0="8000002F" w:usb1="4000204A" w:usb2="00000000" w:usb3="00000000" w:csb0="00000001" w:csb1="00000000"/>
  </w:font>
  <w:font w:name="TodaySB-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A3F2" w14:textId="77777777" w:rsidR="005E6A4C" w:rsidRDefault="005E6A4C" w:rsidP="00E02D3E">
      <w:pPr>
        <w:spacing w:after="0" w:line="240" w:lineRule="auto"/>
      </w:pPr>
      <w:r>
        <w:separator/>
      </w:r>
    </w:p>
  </w:footnote>
  <w:footnote w:type="continuationSeparator" w:id="0">
    <w:p w14:paraId="072F0282" w14:textId="77777777" w:rsidR="005E6A4C" w:rsidRDefault="005E6A4C" w:rsidP="00E02D3E">
      <w:pPr>
        <w:spacing w:after="0" w:line="240" w:lineRule="auto"/>
      </w:pPr>
      <w:r>
        <w:continuationSeparator/>
      </w:r>
    </w:p>
  </w:footnote>
  <w:footnote w:id="1">
    <w:p w14:paraId="149BC73D" w14:textId="77777777" w:rsidR="00E02D3E" w:rsidRDefault="00E02D3E" w:rsidP="00E02D3E">
      <w:pPr>
        <w:pStyle w:val="FootnoteText"/>
      </w:pPr>
      <w:r>
        <w:rPr>
          <w:rStyle w:val="FootnoteReference"/>
        </w:rPr>
        <w:footnoteRef/>
      </w:r>
      <w:r>
        <w:t xml:space="preserve"> Our understanding of equality has been informed  the UN Women discussion paper: Gender Equality and Human rights by </w:t>
      </w:r>
      <w:r>
        <w:rPr>
          <w:sz w:val="22"/>
          <w:szCs w:val="22"/>
        </w:rPr>
        <w:t xml:space="preserve">S. Fredman and B. Goldblatt </w:t>
      </w:r>
      <w:hyperlink r:id="rId1" w:anchor="view" w:history="1">
        <w:r w:rsidRPr="0068770A">
          <w:rPr>
            <w:rStyle w:val="Hyperlink"/>
            <w:sz w:val="22"/>
            <w:szCs w:val="22"/>
          </w:rPr>
          <w:t>https://www.unwomen.org/en/digital-library/publications/2015/7/dps-gender-equality-and-human-rights#view</w:t>
        </w:r>
      </w:hyperlink>
      <w:r>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16E7"/>
    <w:multiLevelType w:val="hybridMultilevel"/>
    <w:tmpl w:val="B2CCF372"/>
    <w:lvl w:ilvl="0" w:tplc="838AD5D0">
      <w:start w:val="1"/>
      <w:numFmt w:val="bullet"/>
      <w:pStyle w:val="Normalbullet"/>
      <w:lvlText w:val=""/>
      <w:lvlJc w:val="left"/>
      <w:pPr>
        <w:ind w:left="369"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5A44F1"/>
    <w:multiLevelType w:val="hybridMultilevel"/>
    <w:tmpl w:val="269C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15962"/>
    <w:multiLevelType w:val="hybridMultilevel"/>
    <w:tmpl w:val="8252E5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40860F45"/>
    <w:multiLevelType w:val="hybridMultilevel"/>
    <w:tmpl w:val="D84A4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E64273"/>
    <w:multiLevelType w:val="hybridMultilevel"/>
    <w:tmpl w:val="F560F2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561071C8"/>
    <w:multiLevelType w:val="hybridMultilevel"/>
    <w:tmpl w:val="93A0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80473"/>
    <w:multiLevelType w:val="hybridMultilevel"/>
    <w:tmpl w:val="99AC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27C6C"/>
    <w:multiLevelType w:val="hybridMultilevel"/>
    <w:tmpl w:val="FE9C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477085">
    <w:abstractNumId w:val="0"/>
  </w:num>
  <w:num w:numId="2" w16cid:durableId="227691049">
    <w:abstractNumId w:val="3"/>
  </w:num>
  <w:num w:numId="3" w16cid:durableId="1274240590">
    <w:abstractNumId w:val="2"/>
  </w:num>
  <w:num w:numId="4" w16cid:durableId="1612979719">
    <w:abstractNumId w:val="7"/>
  </w:num>
  <w:num w:numId="5" w16cid:durableId="1180126529">
    <w:abstractNumId w:val="4"/>
  </w:num>
  <w:num w:numId="6" w16cid:durableId="109905956">
    <w:abstractNumId w:val="5"/>
  </w:num>
  <w:num w:numId="7" w16cid:durableId="1673490517">
    <w:abstractNumId w:val="6"/>
  </w:num>
  <w:num w:numId="8" w16cid:durableId="1720665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F7"/>
    <w:rsid w:val="000A5973"/>
    <w:rsid w:val="000F2B9F"/>
    <w:rsid w:val="00121FCF"/>
    <w:rsid w:val="00201221"/>
    <w:rsid w:val="00216A61"/>
    <w:rsid w:val="00223A0C"/>
    <w:rsid w:val="00271E52"/>
    <w:rsid w:val="003E5540"/>
    <w:rsid w:val="00473C03"/>
    <w:rsid w:val="005724B6"/>
    <w:rsid w:val="005E4815"/>
    <w:rsid w:val="005E6A4C"/>
    <w:rsid w:val="005F7E55"/>
    <w:rsid w:val="006234F7"/>
    <w:rsid w:val="0065365B"/>
    <w:rsid w:val="006629B2"/>
    <w:rsid w:val="006E2C59"/>
    <w:rsid w:val="00707D2D"/>
    <w:rsid w:val="00871238"/>
    <w:rsid w:val="008A06C7"/>
    <w:rsid w:val="009137AA"/>
    <w:rsid w:val="00944923"/>
    <w:rsid w:val="0095412A"/>
    <w:rsid w:val="009F1F57"/>
    <w:rsid w:val="009F2FF4"/>
    <w:rsid w:val="00A252B3"/>
    <w:rsid w:val="00A73768"/>
    <w:rsid w:val="00B83833"/>
    <w:rsid w:val="00B94CDB"/>
    <w:rsid w:val="00BC192C"/>
    <w:rsid w:val="00BC6895"/>
    <w:rsid w:val="00C0117A"/>
    <w:rsid w:val="00C61D02"/>
    <w:rsid w:val="00D615BE"/>
    <w:rsid w:val="00DD1C80"/>
    <w:rsid w:val="00E02D3E"/>
    <w:rsid w:val="00E3290D"/>
    <w:rsid w:val="00EE1A7E"/>
    <w:rsid w:val="00EE2E60"/>
    <w:rsid w:val="00F94C82"/>
    <w:rsid w:val="00FA2752"/>
    <w:rsid w:val="00FB2CDE"/>
    <w:rsid w:val="00FE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EF61"/>
  <w15:chartTrackingRefBased/>
  <w15:docId w15:val="{1B49F53B-B9DC-4E94-A331-742E83C6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
    <w:name w:val="Normal bullet"/>
    <w:basedOn w:val="Normal"/>
    <w:qFormat/>
    <w:rsid w:val="00A252B3"/>
    <w:pPr>
      <w:numPr>
        <w:numId w:val="1"/>
      </w:numPr>
      <w:spacing w:before="120" w:after="240" w:line="240" w:lineRule="auto"/>
    </w:pPr>
    <w:rPr>
      <w:rFonts w:ascii="TodaySBOP-Light" w:hAnsi="TodaySBOP-Light"/>
      <w:color w:val="000000" w:themeColor="text1"/>
      <w:spacing w:val="-5"/>
      <w:sz w:val="28"/>
      <w:szCs w:val="24"/>
      <w:lang w:val="en-US"/>
    </w:rPr>
  </w:style>
  <w:style w:type="paragraph" w:customStyle="1" w:styleId="Textsubheading">
    <w:name w:val="Text: sub heading"/>
    <w:basedOn w:val="Normal"/>
    <w:qFormat/>
    <w:rsid w:val="00A252B3"/>
    <w:pPr>
      <w:widowControl w:val="0"/>
      <w:suppressAutoHyphens/>
      <w:autoSpaceDE w:val="0"/>
      <w:autoSpaceDN w:val="0"/>
      <w:adjustRightInd w:val="0"/>
      <w:spacing w:before="80" w:after="120" w:line="240" w:lineRule="auto"/>
    </w:pPr>
    <w:rPr>
      <w:rFonts w:ascii="TodaySBOP-Medium" w:hAnsi="TodaySBOP-Medium" w:cs="TodaySB-Medium"/>
      <w:color w:val="777AA4"/>
      <w:spacing w:val="-6"/>
      <w:sz w:val="32"/>
      <w:szCs w:val="30"/>
      <w:lang w:val="en-US"/>
    </w:rPr>
  </w:style>
  <w:style w:type="paragraph" w:styleId="ListParagraph">
    <w:name w:val="List Paragraph"/>
    <w:basedOn w:val="Normal"/>
    <w:uiPriority w:val="34"/>
    <w:qFormat/>
    <w:rsid w:val="00871238"/>
    <w:pPr>
      <w:spacing w:after="200" w:line="276" w:lineRule="auto"/>
      <w:ind w:left="720"/>
      <w:contextualSpacing/>
    </w:pPr>
  </w:style>
  <w:style w:type="paragraph" w:styleId="NormalWeb">
    <w:name w:val="Normal (Web)"/>
    <w:basedOn w:val="Normal"/>
    <w:uiPriority w:val="99"/>
    <w:semiHidden/>
    <w:unhideWhenUsed/>
    <w:rsid w:val="00271E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1E52"/>
    <w:rPr>
      <w:color w:val="0000FF"/>
      <w:u w:val="single"/>
    </w:rPr>
  </w:style>
  <w:style w:type="character" w:customStyle="1" w:styleId="UnresolvedMention1">
    <w:name w:val="Unresolved Mention1"/>
    <w:basedOn w:val="DefaultParagraphFont"/>
    <w:uiPriority w:val="99"/>
    <w:semiHidden/>
    <w:unhideWhenUsed/>
    <w:rsid w:val="00271E52"/>
    <w:rPr>
      <w:color w:val="605E5C"/>
      <w:shd w:val="clear" w:color="auto" w:fill="E1DFDD"/>
    </w:rPr>
  </w:style>
  <w:style w:type="paragraph" w:styleId="FootnoteText">
    <w:name w:val="footnote text"/>
    <w:basedOn w:val="Normal"/>
    <w:link w:val="FootnoteTextChar"/>
    <w:uiPriority w:val="99"/>
    <w:semiHidden/>
    <w:unhideWhenUsed/>
    <w:rsid w:val="00E02D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D3E"/>
    <w:rPr>
      <w:sz w:val="20"/>
      <w:szCs w:val="20"/>
    </w:rPr>
  </w:style>
  <w:style w:type="character" w:styleId="FootnoteReference">
    <w:name w:val="footnote reference"/>
    <w:basedOn w:val="DefaultParagraphFont"/>
    <w:uiPriority w:val="99"/>
    <w:semiHidden/>
    <w:unhideWhenUsed/>
    <w:rsid w:val="00E02D3E"/>
    <w:rPr>
      <w:vertAlign w:val="superscript"/>
    </w:rPr>
  </w:style>
  <w:style w:type="character" w:styleId="CommentReference">
    <w:name w:val="annotation reference"/>
    <w:basedOn w:val="DefaultParagraphFont"/>
    <w:uiPriority w:val="99"/>
    <w:semiHidden/>
    <w:unhideWhenUsed/>
    <w:rsid w:val="00E02D3E"/>
    <w:rPr>
      <w:sz w:val="16"/>
      <w:szCs w:val="16"/>
    </w:rPr>
  </w:style>
  <w:style w:type="paragraph" w:styleId="CommentText">
    <w:name w:val="annotation text"/>
    <w:basedOn w:val="Normal"/>
    <w:link w:val="CommentTextChar"/>
    <w:uiPriority w:val="99"/>
    <w:semiHidden/>
    <w:unhideWhenUsed/>
    <w:rsid w:val="00E02D3E"/>
    <w:pPr>
      <w:spacing w:line="240" w:lineRule="auto"/>
    </w:pPr>
    <w:rPr>
      <w:sz w:val="20"/>
      <w:szCs w:val="20"/>
    </w:rPr>
  </w:style>
  <w:style w:type="character" w:customStyle="1" w:styleId="CommentTextChar">
    <w:name w:val="Comment Text Char"/>
    <w:basedOn w:val="DefaultParagraphFont"/>
    <w:link w:val="CommentText"/>
    <w:uiPriority w:val="99"/>
    <w:semiHidden/>
    <w:rsid w:val="00E02D3E"/>
    <w:rPr>
      <w:sz w:val="20"/>
      <w:szCs w:val="20"/>
    </w:rPr>
  </w:style>
  <w:style w:type="paragraph" w:styleId="CommentSubject">
    <w:name w:val="annotation subject"/>
    <w:basedOn w:val="CommentText"/>
    <w:next w:val="CommentText"/>
    <w:link w:val="CommentSubjectChar"/>
    <w:uiPriority w:val="99"/>
    <w:semiHidden/>
    <w:unhideWhenUsed/>
    <w:rsid w:val="008A06C7"/>
    <w:rPr>
      <w:b/>
      <w:bCs/>
    </w:rPr>
  </w:style>
  <w:style w:type="character" w:customStyle="1" w:styleId="CommentSubjectChar">
    <w:name w:val="Comment Subject Char"/>
    <w:basedOn w:val="CommentTextChar"/>
    <w:link w:val="CommentSubject"/>
    <w:uiPriority w:val="99"/>
    <w:semiHidden/>
    <w:rsid w:val="008A06C7"/>
    <w:rPr>
      <w:b/>
      <w:bCs/>
      <w:sz w:val="20"/>
      <w:szCs w:val="20"/>
    </w:rPr>
  </w:style>
  <w:style w:type="paragraph" w:styleId="BalloonText">
    <w:name w:val="Balloon Text"/>
    <w:basedOn w:val="Normal"/>
    <w:link w:val="BalloonTextChar"/>
    <w:uiPriority w:val="99"/>
    <w:semiHidden/>
    <w:unhideWhenUsed/>
    <w:rsid w:val="008A0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C7"/>
    <w:rPr>
      <w:rFonts w:ascii="Segoe UI" w:hAnsi="Segoe UI" w:cs="Segoe UI"/>
      <w:sz w:val="18"/>
      <w:szCs w:val="18"/>
    </w:rPr>
  </w:style>
  <w:style w:type="paragraph" w:styleId="Revision">
    <w:name w:val="Revision"/>
    <w:hidden/>
    <w:uiPriority w:val="99"/>
    <w:semiHidden/>
    <w:rsid w:val="00B83833"/>
    <w:pPr>
      <w:spacing w:after="0" w:line="240" w:lineRule="auto"/>
    </w:pPr>
  </w:style>
  <w:style w:type="character" w:styleId="UnresolvedMention">
    <w:name w:val="Unresolved Mention"/>
    <w:basedOn w:val="DefaultParagraphFont"/>
    <w:uiPriority w:val="99"/>
    <w:semiHidden/>
    <w:unhideWhenUsed/>
    <w:rsid w:val="00A73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9731">
      <w:bodyDiv w:val="1"/>
      <w:marLeft w:val="0"/>
      <w:marRight w:val="0"/>
      <w:marTop w:val="0"/>
      <w:marBottom w:val="0"/>
      <w:divBdr>
        <w:top w:val="none" w:sz="0" w:space="0" w:color="auto"/>
        <w:left w:val="none" w:sz="0" w:space="0" w:color="auto"/>
        <w:bottom w:val="none" w:sz="0" w:space="0" w:color="auto"/>
        <w:right w:val="none" w:sz="0" w:space="0" w:color="auto"/>
      </w:divBdr>
    </w:div>
    <w:div w:id="1228152080">
      <w:bodyDiv w:val="1"/>
      <w:marLeft w:val="0"/>
      <w:marRight w:val="0"/>
      <w:marTop w:val="0"/>
      <w:marBottom w:val="0"/>
      <w:divBdr>
        <w:top w:val="none" w:sz="0" w:space="0" w:color="auto"/>
        <w:left w:val="none" w:sz="0" w:space="0" w:color="auto"/>
        <w:bottom w:val="none" w:sz="0" w:space="0" w:color="auto"/>
        <w:right w:val="none" w:sz="0" w:space="0" w:color="auto"/>
      </w:divBdr>
    </w:div>
    <w:div w:id="15696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g.org.uk/ldp/" TargetMode="External"/><Relationship Id="rId3" Type="http://schemas.openxmlformats.org/officeDocument/2006/relationships/settings" Target="settings.xml"/><Relationship Id="rId7" Type="http://schemas.openxmlformats.org/officeDocument/2006/relationships/hyperlink" Target="https://wbg.org.uk/commis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in@wbg.org.uk" TargetMode="External"/><Relationship Id="rId4" Type="http://schemas.openxmlformats.org/officeDocument/2006/relationships/webSettings" Target="webSettings.xml"/><Relationship Id="rId9" Type="http://schemas.openxmlformats.org/officeDocument/2006/relationships/hyperlink" Target="https://wbg.org.uk/fgn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women.org/en/digital-library/publications/2015/7/dps-gender-equality-and-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Sinclair</dc:creator>
  <cp:keywords/>
  <dc:description/>
  <cp:lastModifiedBy>Mary-Ann Stephenson</cp:lastModifiedBy>
  <cp:revision>6</cp:revision>
  <dcterms:created xsi:type="dcterms:W3CDTF">2022-07-07T16:48:00Z</dcterms:created>
  <dcterms:modified xsi:type="dcterms:W3CDTF">2022-07-07T17:25:00Z</dcterms:modified>
</cp:coreProperties>
</file>