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7684" w:rsidR="00E97EF9" w:rsidP="00CA0B23" w:rsidRDefault="00CB2E50" w14:paraId="6FBCAB42" w14:textId="61C44815">
      <w:pPr>
        <w:spacing w:line="240" w:lineRule="auto"/>
        <w:rPr>
          <w:rFonts w:cstheme="minorHAnsi"/>
          <w:b/>
          <w:bCs/>
          <w:sz w:val="28"/>
          <w:szCs w:val="28"/>
        </w:rPr>
      </w:pPr>
      <w:r w:rsidRPr="007E7684">
        <w:rPr>
          <w:rFonts w:cstheme="minorHAnsi"/>
          <w:b/>
          <w:bCs/>
          <w:sz w:val="28"/>
          <w:szCs w:val="28"/>
        </w:rPr>
        <w:t xml:space="preserve">Head of </w:t>
      </w:r>
      <w:r w:rsidRPr="007E7684" w:rsidR="006C3CF0">
        <w:rPr>
          <w:rFonts w:cstheme="minorHAnsi"/>
          <w:b/>
          <w:bCs/>
          <w:sz w:val="28"/>
          <w:szCs w:val="28"/>
        </w:rPr>
        <w:t>Global Partnerships and Learning</w:t>
      </w:r>
    </w:p>
    <w:p w:rsidRPr="00CA0B23" w:rsidR="00446982" w:rsidP="00CA0B23" w:rsidRDefault="00446982" w14:paraId="0523C57E" w14:textId="2825E8CD">
      <w:pPr>
        <w:spacing w:line="240" w:lineRule="auto"/>
        <w:rPr>
          <w:rFonts w:cstheme="minorHAnsi"/>
          <w:b/>
          <w:bCs/>
          <w:sz w:val="24"/>
          <w:szCs w:val="24"/>
        </w:rPr>
      </w:pPr>
      <w:r w:rsidRPr="00CA0B23">
        <w:rPr>
          <w:rFonts w:cstheme="minorHAnsi"/>
          <w:b/>
          <w:bCs/>
          <w:sz w:val="24"/>
          <w:szCs w:val="24"/>
        </w:rPr>
        <w:t xml:space="preserve">Job description and person specification </w:t>
      </w:r>
    </w:p>
    <w:p w:rsidRPr="00CA0B23" w:rsidR="002D2338" w:rsidP="58E45884" w:rsidRDefault="002D2338" w14:paraId="60C3E8F3" w14:textId="337C4F5D">
      <w:pPr>
        <w:spacing w:line="240" w:lineRule="auto"/>
        <w:rPr>
          <w:rFonts w:cs="Calibri" w:cstheme="minorAscii"/>
          <w:sz w:val="24"/>
          <w:szCs w:val="24"/>
        </w:rPr>
      </w:pPr>
      <w:bookmarkStart w:name="_Hlk84259772" w:id="0"/>
      <w:r w:rsidRPr="58E45884" w:rsidR="58E45884">
        <w:rPr>
          <w:rFonts w:cs="Calibri" w:cstheme="minorAscii"/>
          <w:b w:val="1"/>
          <w:bCs w:val="1"/>
          <w:sz w:val="24"/>
          <w:szCs w:val="24"/>
        </w:rPr>
        <w:t xml:space="preserve">Hours: </w:t>
      </w:r>
      <w:r w:rsidRPr="58E45884" w:rsidR="58E45884">
        <w:rPr>
          <w:rFonts w:cs="Calibri" w:cstheme="minorAscii"/>
          <w:sz w:val="24"/>
          <w:szCs w:val="24"/>
        </w:rPr>
        <w:t xml:space="preserve"> Negotiable b</w:t>
      </w:r>
      <w:r w:rsidRPr="58E45884" w:rsidR="58E45884">
        <w:rPr>
          <w:rFonts w:cs="Calibri" w:cstheme="minorAscii"/>
          <w:sz w:val="24"/>
          <w:szCs w:val="24"/>
        </w:rPr>
        <w:t>etween</w:t>
      </w:r>
      <w:r w:rsidRPr="58E45884" w:rsidR="58E45884">
        <w:rPr>
          <w:rFonts w:cs="Calibri" w:cstheme="minorAscii"/>
          <w:sz w:val="24"/>
          <w:szCs w:val="24"/>
        </w:rPr>
        <w:t xml:space="preserve"> 30 hours and 37.5 hours</w:t>
      </w:r>
      <w:r w:rsidRPr="58E45884" w:rsidR="58E45884">
        <w:rPr>
          <w:rFonts w:cs="Calibri" w:cstheme="minorAscii"/>
          <w:sz w:val="24"/>
          <w:szCs w:val="24"/>
        </w:rPr>
        <w:t xml:space="preserve"> </w:t>
      </w:r>
      <w:r w:rsidRPr="58E45884" w:rsidR="58E45884">
        <w:rPr>
          <w:rFonts w:cs="Calibri" w:cstheme="minorAscii"/>
          <w:sz w:val="24"/>
          <w:szCs w:val="24"/>
        </w:rPr>
        <w:t>per week worked over a minimum of four days. We are happy to consider flexible working arrangements and invite job share applications. Some out of hours working will be required for which TOIL will be given.</w:t>
      </w:r>
    </w:p>
    <w:p w:rsidRPr="00CA0B23" w:rsidR="002D2338" w:rsidP="00CA0B23" w:rsidRDefault="002D2338" w14:paraId="56CC8ED0" w14:textId="7FC4EA68">
      <w:pPr>
        <w:spacing w:line="240" w:lineRule="auto"/>
        <w:rPr>
          <w:rFonts w:cstheme="minorHAnsi"/>
          <w:sz w:val="24"/>
          <w:szCs w:val="24"/>
        </w:rPr>
      </w:pPr>
      <w:r w:rsidRPr="00CA0B23">
        <w:rPr>
          <w:rFonts w:cstheme="minorHAnsi"/>
          <w:b/>
          <w:bCs/>
          <w:sz w:val="24"/>
          <w:szCs w:val="24"/>
        </w:rPr>
        <w:t>Location:</w:t>
      </w:r>
      <w:r w:rsidRPr="00CA0B23">
        <w:rPr>
          <w:rFonts w:cstheme="minorHAnsi"/>
          <w:sz w:val="24"/>
          <w:szCs w:val="24"/>
        </w:rPr>
        <w:t xml:space="preserve"> </w:t>
      </w:r>
      <w:r w:rsidRPr="00CA0B23" w:rsidR="00CA0B23">
        <w:rPr>
          <w:rFonts w:cstheme="minorHAnsi"/>
          <w:sz w:val="24"/>
          <w:szCs w:val="24"/>
        </w:rPr>
        <w:t xml:space="preserve">Negotiable but the postholder must be resident in the UK with the right to work in the UK. </w:t>
      </w:r>
      <w:r w:rsidRPr="00CA0B23">
        <w:rPr>
          <w:rFonts w:cstheme="minorHAnsi"/>
          <w:sz w:val="24"/>
          <w:szCs w:val="24"/>
        </w:rPr>
        <w:t xml:space="preserve">Office is in Vauxhall, London. Post can be worked as office based or a mixture of office/remote working. Ability to attend meetings at the office on a regular basis is essential. Due to the nature of the job some international travel is required. </w:t>
      </w:r>
    </w:p>
    <w:p w:rsidRPr="00CA0B23" w:rsidR="002D2338" w:rsidP="00CA0B23" w:rsidRDefault="002D2338" w14:paraId="008FA7EB" w14:textId="77777777">
      <w:pPr>
        <w:spacing w:line="240" w:lineRule="auto"/>
        <w:rPr>
          <w:rFonts w:cstheme="minorHAnsi"/>
          <w:sz w:val="24"/>
          <w:szCs w:val="24"/>
        </w:rPr>
      </w:pPr>
      <w:r w:rsidRPr="00CA0B23">
        <w:rPr>
          <w:rFonts w:cstheme="minorHAnsi"/>
          <w:b/>
          <w:bCs/>
          <w:sz w:val="24"/>
          <w:szCs w:val="24"/>
        </w:rPr>
        <w:t>Duration:</w:t>
      </w:r>
      <w:r w:rsidRPr="00CA0B23">
        <w:rPr>
          <w:rFonts w:cstheme="minorHAnsi"/>
          <w:sz w:val="24"/>
          <w:szCs w:val="24"/>
        </w:rPr>
        <w:t xml:space="preserve"> two-year contract. </w:t>
      </w:r>
    </w:p>
    <w:p w:rsidRPr="00CA0B23" w:rsidR="002D2338" w:rsidP="00CA0B23" w:rsidRDefault="002D2338" w14:paraId="22299A7F" w14:textId="0C0F116C">
      <w:pPr>
        <w:spacing w:line="240" w:lineRule="auto"/>
        <w:rPr>
          <w:rFonts w:cstheme="minorHAnsi"/>
          <w:sz w:val="24"/>
          <w:szCs w:val="24"/>
        </w:rPr>
      </w:pPr>
      <w:r w:rsidRPr="00CA0B23">
        <w:rPr>
          <w:rFonts w:cstheme="minorHAnsi"/>
          <w:b/>
          <w:sz w:val="24"/>
          <w:szCs w:val="24"/>
        </w:rPr>
        <w:t xml:space="preserve">Salary: </w:t>
      </w:r>
      <w:r w:rsidRPr="00CA0B23">
        <w:rPr>
          <w:rFonts w:cstheme="minorHAnsi"/>
          <w:sz w:val="24"/>
          <w:szCs w:val="24"/>
        </w:rPr>
        <w:t xml:space="preserve">£42,000 pro-rata (£33,600 for 30 hours a week) plus 5% pension contributions. </w:t>
      </w:r>
      <w:r w:rsidRPr="00CA0B23" w:rsidR="00CA0B23">
        <w:rPr>
          <w:rFonts w:cstheme="minorHAnsi"/>
          <w:sz w:val="24"/>
          <w:szCs w:val="24"/>
        </w:rPr>
        <w:t>Cost of living increase due April 2023</w:t>
      </w:r>
    </w:p>
    <w:p w:rsidRPr="00CA0B23" w:rsidR="002D2338" w:rsidP="00CA0B23" w:rsidRDefault="002D2338" w14:paraId="3118AF7D" w14:textId="7B1AF3F3">
      <w:pPr>
        <w:spacing w:line="240" w:lineRule="auto"/>
        <w:rPr>
          <w:rFonts w:cstheme="minorHAnsi"/>
          <w:sz w:val="24"/>
          <w:szCs w:val="24"/>
        </w:rPr>
      </w:pPr>
      <w:r w:rsidRPr="00CA0B23">
        <w:rPr>
          <w:rFonts w:cstheme="minorHAnsi"/>
          <w:sz w:val="24"/>
          <w:szCs w:val="24"/>
        </w:rPr>
        <w:br/>
      </w:r>
      <w:r w:rsidRPr="00CA0B23">
        <w:rPr>
          <w:rFonts w:cstheme="minorHAnsi"/>
          <w:b/>
          <w:sz w:val="24"/>
          <w:szCs w:val="24"/>
        </w:rPr>
        <w:t>Line management</w:t>
      </w:r>
      <w:r w:rsidRPr="00CA0B23">
        <w:rPr>
          <w:rFonts w:cstheme="minorHAnsi"/>
          <w:sz w:val="24"/>
          <w:szCs w:val="24"/>
        </w:rPr>
        <w:t>: Reports to the Director, manages the Senior G</w:t>
      </w:r>
      <w:r w:rsidRPr="00CA0B23" w:rsidR="00CA0B23">
        <w:rPr>
          <w:rFonts w:cstheme="minorHAnsi"/>
          <w:sz w:val="24"/>
          <w:szCs w:val="24"/>
        </w:rPr>
        <w:t>lobal Partnerships and Learning O</w:t>
      </w:r>
      <w:r w:rsidRPr="00CA0B23">
        <w:rPr>
          <w:rFonts w:cstheme="minorHAnsi"/>
          <w:sz w:val="24"/>
          <w:szCs w:val="24"/>
        </w:rPr>
        <w:t>fficer</w:t>
      </w:r>
      <w:r w:rsidRPr="00CA0B23" w:rsidR="00CA0B23">
        <w:rPr>
          <w:rFonts w:cstheme="minorHAnsi"/>
          <w:sz w:val="24"/>
          <w:szCs w:val="24"/>
        </w:rPr>
        <w:t>, R</w:t>
      </w:r>
      <w:r w:rsidRPr="00CA0B23">
        <w:rPr>
          <w:rFonts w:cstheme="minorHAnsi"/>
          <w:sz w:val="24"/>
          <w:szCs w:val="24"/>
        </w:rPr>
        <w:t xml:space="preserve">esearch and </w:t>
      </w:r>
      <w:r w:rsidRPr="00CA0B23" w:rsidR="00CA0B23">
        <w:rPr>
          <w:rFonts w:cstheme="minorHAnsi"/>
          <w:sz w:val="24"/>
          <w:szCs w:val="24"/>
        </w:rPr>
        <w:t>P</w:t>
      </w:r>
      <w:r w:rsidRPr="00CA0B23">
        <w:rPr>
          <w:rFonts w:cstheme="minorHAnsi"/>
          <w:sz w:val="24"/>
          <w:szCs w:val="24"/>
        </w:rPr>
        <w:t xml:space="preserve">rojects </w:t>
      </w:r>
      <w:r w:rsidRPr="00CA0B23" w:rsidR="00CA0B23">
        <w:rPr>
          <w:rFonts w:cstheme="minorHAnsi"/>
          <w:sz w:val="24"/>
          <w:szCs w:val="24"/>
        </w:rPr>
        <w:t>O</w:t>
      </w:r>
      <w:r w:rsidRPr="00CA0B23">
        <w:rPr>
          <w:rFonts w:cstheme="minorHAnsi"/>
          <w:sz w:val="24"/>
          <w:szCs w:val="24"/>
        </w:rPr>
        <w:t>fficer</w:t>
      </w:r>
      <w:r w:rsidRPr="00CA0B23" w:rsidR="00CA0B23">
        <w:rPr>
          <w:rFonts w:cstheme="minorHAnsi"/>
          <w:sz w:val="24"/>
          <w:szCs w:val="24"/>
        </w:rPr>
        <w:t xml:space="preserve"> and any paid interns working in the Global Partnerships and Learning team.</w:t>
      </w:r>
    </w:p>
    <w:p w:rsidRPr="00CA0B23" w:rsidR="002D2338" w:rsidP="00CA0B23" w:rsidRDefault="002D2338" w14:paraId="1B1119FA" w14:textId="2817F157">
      <w:pPr>
        <w:spacing w:line="240" w:lineRule="auto"/>
        <w:rPr>
          <w:rFonts w:cstheme="minorHAnsi"/>
          <w:b/>
          <w:bCs/>
          <w:sz w:val="24"/>
          <w:szCs w:val="24"/>
        </w:rPr>
      </w:pPr>
      <w:r w:rsidRPr="00CA0B23">
        <w:rPr>
          <w:rFonts w:cstheme="minorHAnsi"/>
          <w:b/>
          <w:bCs/>
          <w:sz w:val="24"/>
          <w:szCs w:val="24"/>
        </w:rPr>
        <w:t xml:space="preserve">To apply please complete and return the application form to </w:t>
      </w:r>
      <w:hyperlink r:id="rId9">
        <w:r w:rsidRPr="00CA0B23">
          <w:rPr>
            <w:rStyle w:val="Hyperlink"/>
            <w:rFonts w:cstheme="minorHAnsi"/>
            <w:sz w:val="24"/>
            <w:szCs w:val="24"/>
          </w:rPr>
          <w:t>recruitment@wbg.org.uk</w:t>
        </w:r>
      </w:hyperlink>
      <w:r w:rsidRPr="00CA0B23">
        <w:rPr>
          <w:rFonts w:cstheme="minorHAnsi"/>
          <w:sz w:val="24"/>
          <w:szCs w:val="24"/>
        </w:rPr>
        <w:t xml:space="preserve"> </w:t>
      </w:r>
      <w:r w:rsidRPr="00CA0B23">
        <w:rPr>
          <w:rFonts w:cstheme="minorHAnsi"/>
          <w:b/>
          <w:bCs/>
          <w:sz w:val="24"/>
          <w:szCs w:val="24"/>
        </w:rPr>
        <w:t xml:space="preserve">by 9am on </w:t>
      </w:r>
      <w:r w:rsidRPr="00CA0B23">
        <w:rPr>
          <w:rFonts w:cstheme="minorHAnsi"/>
          <w:b/>
          <w:bCs/>
          <w:sz w:val="24"/>
          <w:szCs w:val="24"/>
          <w:highlight w:val="yellow"/>
        </w:rPr>
        <w:t>Monday 14</w:t>
      </w:r>
      <w:r w:rsidRPr="00CA0B23">
        <w:rPr>
          <w:rFonts w:cstheme="minorHAnsi"/>
          <w:b/>
          <w:bCs/>
          <w:sz w:val="24"/>
          <w:szCs w:val="24"/>
          <w:highlight w:val="yellow"/>
          <w:vertAlign w:val="superscript"/>
        </w:rPr>
        <w:t>th</w:t>
      </w:r>
      <w:r w:rsidRPr="00CA0B23">
        <w:rPr>
          <w:rFonts w:cstheme="minorHAnsi"/>
          <w:b/>
          <w:bCs/>
          <w:sz w:val="24"/>
          <w:szCs w:val="24"/>
          <w:highlight w:val="yellow"/>
        </w:rPr>
        <w:t xml:space="preserve"> November.</w:t>
      </w:r>
      <w:r w:rsidRPr="00CA0B23">
        <w:rPr>
          <w:rFonts w:cstheme="minorHAnsi"/>
          <w:b/>
          <w:bCs/>
          <w:sz w:val="24"/>
          <w:szCs w:val="24"/>
        </w:rPr>
        <w:t xml:space="preserve"> Please title your email Head of Global Partnerships and Learning Application. </w:t>
      </w:r>
    </w:p>
    <w:p w:rsidRPr="00CA0B23" w:rsidR="002D2338" w:rsidP="00CA0B23" w:rsidRDefault="002D2338" w14:paraId="7A1E598E" w14:textId="77777777">
      <w:pPr>
        <w:spacing w:line="240" w:lineRule="auto"/>
        <w:rPr>
          <w:rFonts w:cstheme="minorHAnsi"/>
          <w:bCs/>
          <w:sz w:val="24"/>
          <w:szCs w:val="24"/>
        </w:rPr>
      </w:pPr>
      <w:r w:rsidRPr="00CA0B23">
        <w:rPr>
          <w:rFonts w:cstheme="minorHAnsi"/>
          <w:bCs/>
          <w:sz w:val="24"/>
          <w:szCs w:val="24"/>
        </w:rPr>
        <w:t xml:space="preserve">If you have any questions about the role, or if you feel you could succeed in this role but are unsure if you meet all the role requirements, please contact our Director Mary-Ann Stephenson at </w:t>
      </w:r>
      <w:hyperlink w:history="1" r:id="rId10">
        <w:r w:rsidRPr="00CA0B23">
          <w:rPr>
            <w:rStyle w:val="Hyperlink"/>
            <w:rFonts w:cstheme="minorHAnsi"/>
            <w:bCs/>
            <w:sz w:val="24"/>
            <w:szCs w:val="24"/>
          </w:rPr>
          <w:t>maryann.stephenson@wbg.org.uk</w:t>
        </w:r>
      </w:hyperlink>
      <w:r w:rsidRPr="00CA0B23">
        <w:rPr>
          <w:rFonts w:cstheme="minorHAnsi"/>
          <w:bCs/>
          <w:sz w:val="24"/>
          <w:szCs w:val="24"/>
        </w:rPr>
        <w:t xml:space="preserve"> for an informal conversation.</w:t>
      </w:r>
    </w:p>
    <w:p w:rsidRPr="00CA0B23" w:rsidR="002D2338" w:rsidP="58E45884" w:rsidRDefault="002D2338" w14:paraId="795E9AF3" w14:textId="286F0440">
      <w:pPr>
        <w:spacing w:line="240" w:lineRule="auto"/>
        <w:rPr>
          <w:rFonts w:cs="Calibri" w:cstheme="minorAscii"/>
          <w:b w:val="1"/>
          <w:bCs w:val="1"/>
          <w:sz w:val="24"/>
          <w:szCs w:val="24"/>
        </w:rPr>
      </w:pPr>
      <w:r w:rsidRPr="58E45884" w:rsidR="58E45884">
        <w:rPr>
          <w:rFonts w:cs="Calibri" w:cstheme="minorAscii"/>
          <w:b w:val="1"/>
          <w:bCs w:val="1"/>
          <w:sz w:val="24"/>
          <w:szCs w:val="24"/>
        </w:rPr>
        <w:t xml:space="preserve">Interviews will be held </w:t>
      </w:r>
      <w:r w:rsidRPr="58E45884" w:rsidR="58E45884">
        <w:rPr>
          <w:rFonts w:cs="Calibri" w:cstheme="minorAscii"/>
          <w:b w:val="1"/>
          <w:bCs w:val="1"/>
          <w:sz w:val="24"/>
          <w:szCs w:val="24"/>
          <w:highlight w:val="yellow"/>
        </w:rPr>
        <w:t>Monday 21</w:t>
      </w:r>
      <w:r w:rsidRPr="58E45884" w:rsidR="58E45884">
        <w:rPr>
          <w:rFonts w:cs="Calibri" w:cstheme="minorAscii"/>
          <w:b w:val="1"/>
          <w:bCs w:val="1"/>
          <w:sz w:val="24"/>
          <w:szCs w:val="24"/>
          <w:highlight w:val="yellow"/>
          <w:vertAlign w:val="superscript"/>
        </w:rPr>
        <w:t>st</w:t>
      </w:r>
      <w:r w:rsidRPr="58E45884" w:rsidR="58E45884">
        <w:rPr>
          <w:rFonts w:cs="Calibri" w:cstheme="minorAscii"/>
          <w:b w:val="1"/>
          <w:bCs w:val="1"/>
          <w:sz w:val="24"/>
          <w:szCs w:val="24"/>
          <w:highlight w:val="yellow"/>
        </w:rPr>
        <w:t xml:space="preserve"> November</w:t>
      </w:r>
      <w:r w:rsidRPr="58E45884" w:rsidR="58E45884">
        <w:rPr>
          <w:rFonts w:cs="Calibri" w:cstheme="minorAscii"/>
          <w:b w:val="1"/>
          <w:bCs w:val="1"/>
          <w:sz w:val="24"/>
          <w:szCs w:val="24"/>
        </w:rPr>
        <w:t xml:space="preserve"> </w:t>
      </w:r>
      <w:bookmarkEnd w:id="0"/>
    </w:p>
    <w:p w:rsidRPr="00CA0B23" w:rsidR="006C4150" w:rsidP="00CA0B23" w:rsidRDefault="006C4150" w14:paraId="72600BB1" w14:textId="77777777">
      <w:pPr>
        <w:spacing w:line="240" w:lineRule="auto"/>
        <w:rPr>
          <w:rFonts w:cstheme="minorHAnsi"/>
          <w:sz w:val="24"/>
          <w:szCs w:val="24"/>
        </w:rPr>
      </w:pPr>
    </w:p>
    <w:p w:rsidRPr="00CA0B23" w:rsidR="006C4150" w:rsidP="00CA0B23" w:rsidRDefault="006C4150" w14:paraId="69AD6CC6" w14:textId="77777777">
      <w:pPr>
        <w:pStyle w:val="Heading2"/>
        <w:ind w:left="0"/>
        <w:rPr>
          <w:rFonts w:asciiTheme="minorHAnsi" w:hAnsiTheme="minorHAnsi" w:cstheme="minorHAnsi"/>
          <w:sz w:val="24"/>
          <w:szCs w:val="24"/>
          <w:lang w:val="en-GB"/>
        </w:rPr>
      </w:pPr>
      <w:r w:rsidRPr="00CA0B23">
        <w:rPr>
          <w:rFonts w:asciiTheme="minorHAnsi" w:hAnsiTheme="minorHAnsi" w:cstheme="minorHAnsi"/>
          <w:sz w:val="24"/>
          <w:szCs w:val="24"/>
          <w:lang w:val="en-GB"/>
        </w:rPr>
        <w:t>About</w:t>
      </w:r>
      <w:r w:rsidRPr="00CA0B23">
        <w:rPr>
          <w:rFonts w:asciiTheme="minorHAnsi" w:hAnsiTheme="minorHAnsi" w:cstheme="minorHAnsi"/>
          <w:spacing w:val="-4"/>
          <w:sz w:val="24"/>
          <w:szCs w:val="24"/>
          <w:lang w:val="en-GB"/>
        </w:rPr>
        <w:t xml:space="preserve"> </w:t>
      </w:r>
      <w:r w:rsidRPr="00CA0B23">
        <w:rPr>
          <w:rFonts w:asciiTheme="minorHAnsi" w:hAnsiTheme="minorHAnsi" w:cstheme="minorHAnsi"/>
          <w:sz w:val="24"/>
          <w:szCs w:val="24"/>
          <w:lang w:val="en-GB"/>
        </w:rPr>
        <w:t>us</w:t>
      </w:r>
    </w:p>
    <w:p w:rsidRPr="00CA0B23" w:rsidR="006C4150" w:rsidP="00CA0B23" w:rsidRDefault="006C4150" w14:paraId="3D32E24A" w14:textId="77777777">
      <w:pPr>
        <w:pStyle w:val="BodyText"/>
        <w:rPr>
          <w:rFonts w:asciiTheme="minorHAnsi" w:hAnsiTheme="minorHAnsi" w:cstheme="minorHAnsi"/>
          <w:b/>
          <w:sz w:val="24"/>
          <w:szCs w:val="24"/>
          <w:lang w:val="en-GB"/>
        </w:rPr>
      </w:pPr>
    </w:p>
    <w:p w:rsidRPr="00CA0B23" w:rsidR="009472D9" w:rsidP="00CA0B23" w:rsidRDefault="009472D9" w14:paraId="12D85EB2" w14:textId="77777777">
      <w:pPr>
        <w:pStyle w:val="BodyText"/>
        <w:rPr>
          <w:rFonts w:asciiTheme="minorHAnsi" w:hAnsiTheme="minorHAnsi" w:cstheme="minorHAnsi"/>
          <w:sz w:val="24"/>
          <w:szCs w:val="24"/>
          <w:lang w:val="en-GB"/>
        </w:rPr>
      </w:pPr>
      <w:bookmarkStart w:name="_Hlk84259696" w:id="2"/>
      <w:r w:rsidRPr="00CA0B23">
        <w:rPr>
          <w:rFonts w:asciiTheme="minorHAnsi" w:hAnsiTheme="minorHAnsi" w:cstheme="minorHAnsi"/>
          <w:sz w:val="24"/>
          <w:szCs w:val="24"/>
          <w:lang w:val="en-GB"/>
        </w:rPr>
        <w:t>The Women’s Budget Group (WBG) is an independent network of leading academic researchers, policy experts and campaigners.</w:t>
      </w:r>
    </w:p>
    <w:p w:rsidRPr="00CA0B23" w:rsidR="009472D9" w:rsidP="00CA0B23" w:rsidRDefault="009472D9" w14:paraId="11B5823F" w14:textId="77777777">
      <w:pPr>
        <w:pStyle w:val="BodyText"/>
        <w:rPr>
          <w:rFonts w:asciiTheme="minorHAnsi" w:hAnsiTheme="minorHAnsi" w:cstheme="minorHAnsi"/>
          <w:sz w:val="24"/>
          <w:szCs w:val="24"/>
          <w:lang w:val="en-GB"/>
        </w:rPr>
      </w:pPr>
    </w:p>
    <w:p w:rsidRPr="00CA0B23" w:rsidR="009472D9" w:rsidP="00CA0B23" w:rsidRDefault="009472D9" w14:paraId="7B526B79" w14:textId="53294CBE">
      <w:pPr>
        <w:pStyle w:val="BodyText"/>
        <w:rPr>
          <w:rFonts w:asciiTheme="minorHAnsi" w:hAnsiTheme="minorHAnsi" w:cstheme="minorHAnsi"/>
          <w:sz w:val="24"/>
          <w:szCs w:val="24"/>
          <w:lang w:val="en-GB"/>
        </w:rPr>
      </w:pPr>
      <w:r w:rsidRPr="00CA0B23">
        <w:rPr>
          <w:rFonts w:asciiTheme="minorHAnsi" w:hAnsiTheme="minorHAnsi" w:cstheme="minorHAnsi"/>
          <w:sz w:val="24"/>
          <w:szCs w:val="24"/>
          <w:lang w:val="en-GB"/>
        </w:rPr>
        <w:t>For over 30 years we have been analysing economic policy for its gender and other equalities impacts and developing and promoting polices that will increase equality. We work to influence policy debates ourselves and to build the capacity of women’s organisations and other equality groups to influence debates on their own behalf.</w:t>
      </w:r>
    </w:p>
    <w:p w:rsidRPr="00CA0B23" w:rsidR="009472D9" w:rsidP="00CA0B23" w:rsidRDefault="009472D9" w14:paraId="72720663" w14:textId="5CC4ED95">
      <w:pPr>
        <w:pStyle w:val="BodyText"/>
        <w:rPr>
          <w:rFonts w:asciiTheme="minorHAnsi" w:hAnsiTheme="minorHAnsi" w:cstheme="minorHAnsi"/>
          <w:sz w:val="24"/>
          <w:szCs w:val="24"/>
          <w:lang w:val="en-GB"/>
        </w:rPr>
      </w:pPr>
    </w:p>
    <w:p w:rsidRPr="00CA0B23" w:rsidR="009D4C9E" w:rsidP="00CA0B23" w:rsidRDefault="009D4C9E" w14:paraId="307CE199" w14:textId="7F2D657C">
      <w:pPr>
        <w:spacing w:line="240" w:lineRule="auto"/>
        <w:rPr>
          <w:rStyle w:val="NoneA"/>
          <w:rFonts w:cstheme="minorHAnsi"/>
          <w:sz w:val="24"/>
          <w:szCs w:val="24"/>
          <w:lang w:val="en-GB"/>
        </w:rPr>
      </w:pPr>
      <w:r w:rsidRPr="00CA0B23">
        <w:rPr>
          <w:rFonts w:eastAsia="Times New Roman" w:cstheme="minorHAnsi"/>
          <w:sz w:val="24"/>
          <w:szCs w:val="24"/>
        </w:rPr>
        <w:t xml:space="preserve">Over the last 18 months the WBG Global Partnerships and Learning programme has worked to </w:t>
      </w:r>
      <w:r w:rsidRPr="00CA0B23">
        <w:rPr>
          <w:rStyle w:val="NoneA"/>
          <w:rFonts w:cstheme="minorHAnsi"/>
          <w:sz w:val="24"/>
          <w:szCs w:val="24"/>
          <w:lang w:val="en-GB"/>
        </w:rPr>
        <w:t>support civil society organisations around the world to scrutinize government policy and budgets with through</w:t>
      </w:r>
      <w:r w:rsidRPr="00CA0B23">
        <w:rPr>
          <w:rFonts w:cstheme="minorHAnsi"/>
          <w:sz w:val="24"/>
          <w:szCs w:val="24"/>
        </w:rPr>
        <w:t xml:space="preserve"> training and capacity building </w:t>
      </w:r>
      <w:r w:rsidRPr="00CA0B23">
        <w:rPr>
          <w:rStyle w:val="NoneA"/>
          <w:rFonts w:cstheme="minorHAnsi"/>
          <w:sz w:val="24"/>
          <w:szCs w:val="24"/>
          <w:lang w:val="en-GB"/>
        </w:rPr>
        <w:t xml:space="preserve">partnerships, global advocacy, and research </w:t>
      </w:r>
      <w:r w:rsidRPr="00CA0B23" w:rsidR="00022AAA">
        <w:rPr>
          <w:rStyle w:val="NoneA"/>
          <w:rFonts w:cstheme="minorHAnsi"/>
          <w:sz w:val="24"/>
          <w:szCs w:val="24"/>
          <w:lang w:val="en-GB"/>
        </w:rPr>
        <w:t>with the</w:t>
      </w:r>
      <w:r w:rsidRPr="00CA0B23">
        <w:rPr>
          <w:rStyle w:val="NoneA"/>
          <w:rFonts w:cstheme="minorHAnsi"/>
          <w:sz w:val="24"/>
          <w:szCs w:val="24"/>
          <w:lang w:val="en-GB"/>
        </w:rPr>
        <w:t xml:space="preserve"> aim of furthering policies that promote gender equality.</w:t>
      </w:r>
    </w:p>
    <w:p w:rsidRPr="00CA0B23" w:rsidR="009472D9" w:rsidP="00CA0B23" w:rsidRDefault="009D4C9E" w14:paraId="23F1F0D4" w14:textId="13289879">
      <w:pPr>
        <w:pStyle w:val="BodyText"/>
        <w:rPr>
          <w:rFonts w:asciiTheme="minorHAnsi" w:hAnsiTheme="minorHAnsi" w:cstheme="minorHAnsi"/>
          <w:sz w:val="24"/>
          <w:szCs w:val="24"/>
          <w:lang w:val="en-GB"/>
        </w:rPr>
      </w:pPr>
      <w:r w:rsidRPr="00CA0B23">
        <w:rPr>
          <w:rFonts w:asciiTheme="minorHAnsi" w:hAnsiTheme="minorHAnsi" w:cstheme="minorHAnsi"/>
          <w:sz w:val="24"/>
          <w:szCs w:val="24"/>
          <w:lang w:val="en-GB"/>
        </w:rPr>
        <w:t xml:space="preserve">Funding for this work has been secured for a further two years and we are now seeking a </w:t>
      </w:r>
      <w:r w:rsidRPr="00CA0B23">
        <w:rPr>
          <w:rFonts w:asciiTheme="minorHAnsi" w:hAnsiTheme="minorHAnsi" w:cstheme="minorHAnsi"/>
          <w:sz w:val="24"/>
          <w:szCs w:val="24"/>
          <w:lang w:val="en-GB"/>
        </w:rPr>
        <w:lastRenderedPageBreak/>
        <w:t xml:space="preserve">new Head of Global Partnerships and Learning to build on our success so far and lead the project to the next stage of its development. </w:t>
      </w:r>
    </w:p>
    <w:p w:rsidRPr="00CA0B23" w:rsidR="00CF16DB" w:rsidP="00CA0B23" w:rsidRDefault="00CF16DB" w14:paraId="176E1EF8" w14:textId="77777777">
      <w:pPr>
        <w:pStyle w:val="BodyText"/>
        <w:rPr>
          <w:rFonts w:asciiTheme="minorHAnsi" w:hAnsiTheme="minorHAnsi" w:cstheme="minorHAnsi"/>
          <w:sz w:val="24"/>
          <w:szCs w:val="24"/>
          <w:lang w:val="en-GB"/>
        </w:rPr>
      </w:pPr>
    </w:p>
    <w:p w:rsidRPr="00CA0B23" w:rsidR="006C4150" w:rsidP="00CA0B23" w:rsidRDefault="006C4150" w14:paraId="6BCFF03E" w14:textId="54575750">
      <w:pPr>
        <w:pStyle w:val="BodyText"/>
        <w:rPr>
          <w:rFonts w:asciiTheme="minorHAnsi" w:hAnsiTheme="minorHAnsi" w:cstheme="minorHAnsi"/>
          <w:sz w:val="24"/>
          <w:szCs w:val="24"/>
          <w:lang w:val="en-GB"/>
        </w:rPr>
      </w:pPr>
      <w:bookmarkStart w:name="_Hlk84259631" w:id="3"/>
      <w:bookmarkEnd w:id="2"/>
      <w:r w:rsidRPr="00CA0B23">
        <w:rPr>
          <w:rFonts w:asciiTheme="minorHAnsi" w:hAnsiTheme="minorHAnsi" w:cstheme="minorHAnsi"/>
          <w:sz w:val="24"/>
          <w:szCs w:val="24"/>
          <w:lang w:val="en-GB"/>
        </w:rPr>
        <w:t>This is a</w:t>
      </w:r>
      <w:r w:rsidRPr="00CA0B23" w:rsidR="00D96F58">
        <w:rPr>
          <w:rFonts w:asciiTheme="minorHAnsi" w:hAnsiTheme="minorHAnsi" w:cstheme="minorHAnsi"/>
          <w:sz w:val="24"/>
          <w:szCs w:val="24"/>
          <w:lang w:val="en-GB"/>
        </w:rPr>
        <w:t xml:space="preserve"> great</w:t>
      </w:r>
      <w:r w:rsidRPr="00CA0B23">
        <w:rPr>
          <w:rFonts w:asciiTheme="minorHAnsi" w:hAnsiTheme="minorHAnsi" w:cstheme="minorHAnsi"/>
          <w:sz w:val="24"/>
          <w:szCs w:val="24"/>
          <w:lang w:val="en-GB"/>
        </w:rPr>
        <w:t xml:space="preserve"> opportunity to </w:t>
      </w:r>
      <w:r w:rsidRPr="00CA0B23" w:rsidR="009D4C9E">
        <w:rPr>
          <w:rFonts w:asciiTheme="minorHAnsi" w:hAnsiTheme="minorHAnsi" w:cstheme="minorHAnsi"/>
          <w:sz w:val="24"/>
          <w:szCs w:val="24"/>
          <w:lang w:val="en-GB"/>
        </w:rPr>
        <w:t xml:space="preserve">play an active role in developing WBG’s international work. </w:t>
      </w:r>
      <w:r w:rsidRPr="00CA0B23">
        <w:rPr>
          <w:rFonts w:asciiTheme="minorHAnsi" w:hAnsiTheme="minorHAnsi" w:cstheme="minorHAnsi"/>
          <w:sz w:val="24"/>
          <w:szCs w:val="24"/>
          <w:lang w:val="en-GB"/>
        </w:rPr>
        <w:t>We are looking for someone who enjoys working as part of a small, committed team, with excellent strategic, communication, organizational and interpersonal skills. You will have experience of</w:t>
      </w:r>
      <w:r w:rsidRPr="00CA0B23" w:rsidR="009D4C9E">
        <w:rPr>
          <w:rFonts w:asciiTheme="minorHAnsi" w:hAnsiTheme="minorHAnsi" w:cstheme="minorHAnsi"/>
          <w:sz w:val="24"/>
          <w:szCs w:val="24"/>
          <w:lang w:val="en-GB"/>
        </w:rPr>
        <w:t xml:space="preserve"> working to promote gender equality at an international level, project and staff management and working with women’s civil society organisations</w:t>
      </w:r>
      <w:r w:rsidRPr="00CA0B23" w:rsidR="00CB2E50">
        <w:rPr>
          <w:rFonts w:asciiTheme="minorHAnsi" w:hAnsiTheme="minorHAnsi" w:cstheme="minorHAnsi"/>
          <w:sz w:val="24"/>
          <w:szCs w:val="24"/>
          <w:lang w:val="en-GB"/>
        </w:rPr>
        <w:t xml:space="preserve"> in the development sector</w:t>
      </w:r>
      <w:r w:rsidRPr="00CA0B23" w:rsidR="009D4C9E">
        <w:rPr>
          <w:rFonts w:asciiTheme="minorHAnsi" w:hAnsiTheme="minorHAnsi" w:cstheme="minorHAnsi"/>
          <w:sz w:val="24"/>
          <w:szCs w:val="24"/>
          <w:lang w:val="en-GB"/>
        </w:rPr>
        <w:t xml:space="preserve">. </w:t>
      </w:r>
      <w:r w:rsidRPr="00CA0B23">
        <w:rPr>
          <w:rFonts w:asciiTheme="minorHAnsi" w:hAnsiTheme="minorHAnsi" w:cstheme="minorHAnsi"/>
          <w:sz w:val="24"/>
          <w:szCs w:val="24"/>
          <w:lang w:val="en-GB"/>
        </w:rPr>
        <w:t xml:space="preserve">A commitment to the </w:t>
      </w:r>
      <w:r w:rsidRPr="00CA0B23" w:rsidR="00CB2E50">
        <w:rPr>
          <w:rFonts w:asciiTheme="minorHAnsi" w:hAnsiTheme="minorHAnsi" w:cstheme="minorHAnsi"/>
          <w:sz w:val="24"/>
          <w:szCs w:val="24"/>
          <w:lang w:val="en-GB"/>
        </w:rPr>
        <w:t xml:space="preserve">aims and values </w:t>
      </w:r>
      <w:r w:rsidRPr="00CA0B23">
        <w:rPr>
          <w:rFonts w:asciiTheme="minorHAnsi" w:hAnsiTheme="minorHAnsi" w:cstheme="minorHAnsi"/>
          <w:sz w:val="24"/>
          <w:szCs w:val="24"/>
          <w:lang w:val="en-GB"/>
        </w:rPr>
        <w:t xml:space="preserve"> of the Women’s Budget Group</w:t>
      </w:r>
      <w:r w:rsidRPr="00CA0B23" w:rsidR="00513EE0">
        <w:rPr>
          <w:rFonts w:asciiTheme="minorHAnsi" w:hAnsiTheme="minorHAnsi" w:cstheme="minorHAnsi"/>
          <w:sz w:val="24"/>
          <w:szCs w:val="24"/>
          <w:lang w:val="en-GB"/>
        </w:rPr>
        <w:t xml:space="preserve"> and Global Partnership and Learning programme</w:t>
      </w:r>
      <w:r w:rsidRPr="00CA0B23">
        <w:rPr>
          <w:rFonts w:asciiTheme="minorHAnsi" w:hAnsiTheme="minorHAnsi" w:cstheme="minorHAnsi"/>
          <w:sz w:val="24"/>
          <w:szCs w:val="24"/>
          <w:lang w:val="en-GB"/>
        </w:rPr>
        <w:t xml:space="preserve"> </w:t>
      </w:r>
      <w:r w:rsidRPr="00CA0B23" w:rsidR="00513EE0">
        <w:rPr>
          <w:rFonts w:asciiTheme="minorHAnsi" w:hAnsiTheme="minorHAnsi" w:cstheme="minorHAnsi"/>
          <w:sz w:val="24"/>
          <w:szCs w:val="24"/>
          <w:lang w:val="en-GB"/>
        </w:rPr>
        <w:t>are</w:t>
      </w:r>
      <w:r w:rsidRPr="00CA0B23">
        <w:rPr>
          <w:rFonts w:asciiTheme="minorHAnsi" w:hAnsiTheme="minorHAnsi" w:cstheme="minorHAnsi"/>
          <w:sz w:val="24"/>
          <w:szCs w:val="24"/>
          <w:lang w:val="en-GB"/>
        </w:rPr>
        <w:t xml:space="preserve"> essential.</w:t>
      </w:r>
    </w:p>
    <w:bookmarkEnd w:id="3"/>
    <w:p w:rsidRPr="00CA0B23" w:rsidR="006C4150" w:rsidP="00CA0B23" w:rsidRDefault="006C4150" w14:paraId="2D4F206E" w14:textId="77777777">
      <w:pPr>
        <w:pStyle w:val="BodyText"/>
        <w:rPr>
          <w:rFonts w:asciiTheme="minorHAnsi" w:hAnsiTheme="minorHAnsi" w:cstheme="minorHAnsi"/>
          <w:sz w:val="24"/>
          <w:szCs w:val="24"/>
          <w:lang w:val="en-GB"/>
        </w:rPr>
      </w:pPr>
    </w:p>
    <w:p w:rsidRPr="00CA0B23" w:rsidR="006C4150" w:rsidP="00CA0B23" w:rsidRDefault="006C4150" w14:paraId="2C9B0254" w14:textId="03A612B9">
      <w:pPr>
        <w:spacing w:after="0" w:line="240" w:lineRule="auto"/>
        <w:rPr>
          <w:rFonts w:eastAsia="Times New Roman" w:cstheme="minorHAnsi"/>
          <w:i/>
          <w:iCs/>
          <w:sz w:val="24"/>
          <w:szCs w:val="24"/>
          <w:lang w:eastAsia="en-GB"/>
        </w:rPr>
      </w:pPr>
      <w:r w:rsidRPr="00CA0B23">
        <w:rPr>
          <w:rFonts w:eastAsia="Times New Roman" w:cstheme="minorHAnsi"/>
          <w:i/>
          <w:iCs/>
          <w:sz w:val="24"/>
          <w:szCs w:val="24"/>
          <w:lang w:eastAsia="en-GB"/>
        </w:rPr>
        <w:t xml:space="preserve">WBG is committed to diversity and inclusion. We use positive action under section 159 of the Equality Act in relation to disability or race. This means that if we have two candidates of equal merit in our process, we will seek to take forward the disabled or Black, </w:t>
      </w:r>
      <w:r w:rsidRPr="00CA0B23" w:rsidR="006D54D1">
        <w:rPr>
          <w:rFonts w:eastAsia="Times New Roman" w:cstheme="minorHAnsi"/>
          <w:i/>
          <w:iCs/>
          <w:sz w:val="24"/>
          <w:szCs w:val="24"/>
          <w:lang w:eastAsia="en-GB"/>
        </w:rPr>
        <w:t>Asian,</w:t>
      </w:r>
      <w:r w:rsidRPr="00CA0B23">
        <w:rPr>
          <w:rFonts w:eastAsia="Times New Roman" w:cstheme="minorHAnsi"/>
          <w:i/>
          <w:iCs/>
          <w:sz w:val="24"/>
          <w:szCs w:val="24"/>
          <w:lang w:eastAsia="en-GB"/>
        </w:rPr>
        <w:t xml:space="preserve"> and Minority Ethnic candidate in order to diversify our staff team.</w:t>
      </w:r>
    </w:p>
    <w:p w:rsidRPr="00CA0B23" w:rsidR="006C4150" w:rsidP="00CA0B23" w:rsidRDefault="006C4150" w14:paraId="18BFDC74" w14:textId="51171151">
      <w:pPr>
        <w:pStyle w:val="BodyText"/>
        <w:rPr>
          <w:rFonts w:asciiTheme="minorHAnsi" w:hAnsiTheme="minorHAnsi" w:cstheme="minorHAnsi"/>
          <w:sz w:val="24"/>
          <w:szCs w:val="24"/>
          <w:lang w:val="en-GB"/>
        </w:rPr>
      </w:pPr>
    </w:p>
    <w:p w:rsidRPr="00CA0B23" w:rsidR="00CB2E50" w:rsidP="00CA0B23" w:rsidRDefault="00CF16DB" w14:paraId="7D002444" w14:textId="229CD37B">
      <w:pPr>
        <w:pStyle w:val="BodyText"/>
        <w:rPr>
          <w:rFonts w:asciiTheme="minorHAnsi" w:hAnsiTheme="minorHAnsi" w:cstheme="minorHAnsi"/>
          <w:b/>
          <w:bCs/>
          <w:sz w:val="24"/>
          <w:szCs w:val="24"/>
          <w:lang w:val="en-GB"/>
        </w:rPr>
      </w:pPr>
      <w:r w:rsidRPr="00CA0B23">
        <w:rPr>
          <w:rFonts w:asciiTheme="minorHAnsi" w:hAnsiTheme="minorHAnsi" w:cstheme="minorHAnsi"/>
          <w:b/>
          <w:bCs/>
          <w:sz w:val="24"/>
          <w:szCs w:val="24"/>
          <w:lang w:val="en-GB"/>
        </w:rPr>
        <w:t>About</w:t>
      </w:r>
      <w:r w:rsidRPr="00CA0B23" w:rsidR="00CB2E50">
        <w:rPr>
          <w:rFonts w:asciiTheme="minorHAnsi" w:hAnsiTheme="minorHAnsi" w:cstheme="minorHAnsi"/>
          <w:b/>
          <w:bCs/>
          <w:sz w:val="24"/>
          <w:szCs w:val="24"/>
          <w:lang w:val="en-GB"/>
        </w:rPr>
        <w:t xml:space="preserve"> Global Partnerships &amp; Learning Programme</w:t>
      </w:r>
    </w:p>
    <w:p w:rsidRPr="00CA0B23" w:rsidR="00CF16DB" w:rsidP="00CA0B23" w:rsidRDefault="00CF16DB" w14:paraId="4396F0DA" w14:textId="10A2C333">
      <w:pPr>
        <w:pStyle w:val="BodyText"/>
        <w:rPr>
          <w:rFonts w:asciiTheme="minorHAnsi" w:hAnsiTheme="minorHAnsi" w:cstheme="minorHAnsi"/>
          <w:sz w:val="24"/>
          <w:szCs w:val="24"/>
          <w:lang w:val="en-GB"/>
        </w:rPr>
      </w:pPr>
    </w:p>
    <w:p w:rsidRPr="00CA0B23" w:rsidR="007654F3" w:rsidP="00CA0B23" w:rsidRDefault="00513EE0" w14:paraId="11E410B6" w14:textId="25FA217F">
      <w:pPr>
        <w:spacing w:after="0" w:line="240" w:lineRule="auto"/>
        <w:rPr>
          <w:rFonts w:eastAsia="Times New Roman" w:cstheme="minorHAnsi"/>
          <w:sz w:val="24"/>
          <w:szCs w:val="24"/>
          <w:lang w:eastAsia="en-GB"/>
        </w:rPr>
      </w:pPr>
      <w:r w:rsidRPr="00CA0B23">
        <w:rPr>
          <w:rFonts w:eastAsia="Times New Roman" w:cstheme="minorHAnsi"/>
          <w:color w:val="111111"/>
          <w:sz w:val="24"/>
          <w:szCs w:val="24"/>
          <w:shd w:val="clear" w:color="auto" w:fill="FFFFFF"/>
          <w:lang w:eastAsia="en-GB"/>
        </w:rPr>
        <w:t>Under the GPL programme we</w:t>
      </w:r>
      <w:r w:rsidRPr="00CA0B23" w:rsidR="007654F3">
        <w:rPr>
          <w:rFonts w:eastAsia="Times New Roman" w:cstheme="minorHAnsi"/>
          <w:color w:val="111111"/>
          <w:sz w:val="24"/>
          <w:szCs w:val="24"/>
          <w:shd w:val="clear" w:color="auto" w:fill="FFFFFF"/>
          <w:lang w:eastAsia="en-GB"/>
        </w:rPr>
        <w:t xml:space="preserve"> develop collaborative partnerships with civil society organisations around the world. Drawing on our 30+ years of experience, our intention is to work with organisations to support them in engaging effectively in dialogue with their governments to develop policies and allocate resources in ways that improve the lives of women, with an emphasis on the most marginalised women.</w:t>
      </w:r>
      <w:r w:rsidRPr="00CA0B23">
        <w:rPr>
          <w:rFonts w:eastAsia="Times New Roman" w:cstheme="minorHAnsi"/>
          <w:sz w:val="24"/>
          <w:szCs w:val="24"/>
          <w:lang w:eastAsia="en-GB"/>
        </w:rPr>
        <w:t xml:space="preserve"> We do this through bespoke training and capacity building sessions, which are tailored to meet the specific needs of our partners. </w:t>
      </w:r>
      <w:r w:rsidRPr="00CA0B23" w:rsidR="007654F3">
        <w:rPr>
          <w:rFonts w:eastAsia="Times New Roman" w:cstheme="minorHAnsi"/>
          <w:color w:val="111111"/>
          <w:sz w:val="24"/>
          <w:szCs w:val="24"/>
          <w:shd w:val="clear" w:color="auto" w:fill="FFFFFF"/>
          <w:lang w:eastAsia="en-GB"/>
        </w:rPr>
        <w:t xml:space="preserve">In this </w:t>
      </w:r>
      <w:r w:rsidRPr="00CA0B23">
        <w:rPr>
          <w:rFonts w:eastAsia="Times New Roman" w:cstheme="minorHAnsi"/>
          <w:color w:val="111111"/>
          <w:sz w:val="24"/>
          <w:szCs w:val="24"/>
          <w:shd w:val="clear" w:color="auto" w:fill="FFFFFF"/>
          <w:lang w:eastAsia="en-GB"/>
        </w:rPr>
        <w:t>programme</w:t>
      </w:r>
      <w:r w:rsidRPr="00CA0B23" w:rsidR="007654F3">
        <w:rPr>
          <w:rFonts w:eastAsia="Times New Roman" w:cstheme="minorHAnsi"/>
          <w:color w:val="111111"/>
          <w:sz w:val="24"/>
          <w:szCs w:val="24"/>
          <w:shd w:val="clear" w:color="auto" w:fill="FFFFFF"/>
          <w:lang w:eastAsia="en-GB"/>
        </w:rPr>
        <w:t xml:space="preserve">, we seek to work based on </w:t>
      </w:r>
      <w:r w:rsidRPr="00CA0B23">
        <w:rPr>
          <w:rFonts w:eastAsia="Times New Roman" w:cstheme="minorHAnsi"/>
          <w:color w:val="111111"/>
          <w:sz w:val="24"/>
          <w:szCs w:val="24"/>
          <w:shd w:val="clear" w:color="auto" w:fill="FFFFFF"/>
          <w:lang w:eastAsia="en-GB"/>
        </w:rPr>
        <w:t>values</w:t>
      </w:r>
      <w:r w:rsidRPr="00CA0B23" w:rsidR="007654F3">
        <w:rPr>
          <w:rFonts w:eastAsia="Times New Roman" w:cstheme="minorHAnsi"/>
          <w:color w:val="111111"/>
          <w:sz w:val="24"/>
          <w:szCs w:val="24"/>
          <w:shd w:val="clear" w:color="auto" w:fill="FFFFFF"/>
          <w:lang w:eastAsia="en-GB"/>
        </w:rPr>
        <w:t xml:space="preserve"> of </w:t>
      </w:r>
      <w:r w:rsidRPr="00CA0B23" w:rsidR="007654F3">
        <w:rPr>
          <w:rFonts w:eastAsia="Times New Roman" w:cstheme="minorHAnsi"/>
          <w:b/>
          <w:bCs/>
          <w:color w:val="111111"/>
          <w:sz w:val="24"/>
          <w:szCs w:val="24"/>
          <w:bdr w:val="none" w:color="auto" w:sz="0" w:space="0" w:frame="1"/>
          <w:shd w:val="clear" w:color="auto" w:fill="FFFFFF"/>
          <w:lang w:eastAsia="en-GB"/>
        </w:rPr>
        <w:t>collaboration</w:t>
      </w:r>
      <w:r w:rsidRPr="00CA0B23" w:rsidR="007654F3">
        <w:rPr>
          <w:rFonts w:eastAsia="Times New Roman" w:cstheme="minorHAnsi"/>
          <w:color w:val="111111"/>
          <w:sz w:val="24"/>
          <w:szCs w:val="24"/>
          <w:shd w:val="clear" w:color="auto" w:fill="FFFFFF"/>
          <w:lang w:eastAsia="en-GB"/>
        </w:rPr>
        <w:t>, </w:t>
      </w:r>
      <w:r w:rsidRPr="00CA0B23" w:rsidR="007654F3">
        <w:rPr>
          <w:rFonts w:eastAsia="Times New Roman" w:cstheme="minorHAnsi"/>
          <w:b/>
          <w:bCs/>
          <w:color w:val="111111"/>
          <w:sz w:val="24"/>
          <w:szCs w:val="24"/>
          <w:bdr w:val="none" w:color="auto" w:sz="0" w:space="0" w:frame="1"/>
          <w:shd w:val="clear" w:color="auto" w:fill="FFFFFF"/>
          <w:lang w:eastAsia="en-GB"/>
        </w:rPr>
        <w:t>flexibility</w:t>
      </w:r>
      <w:r w:rsidRPr="00CA0B23" w:rsidR="007654F3">
        <w:rPr>
          <w:rFonts w:eastAsia="Times New Roman" w:cstheme="minorHAnsi"/>
          <w:color w:val="111111"/>
          <w:sz w:val="24"/>
          <w:szCs w:val="24"/>
          <w:shd w:val="clear" w:color="auto" w:fill="FFFFFF"/>
          <w:lang w:eastAsia="en-GB"/>
        </w:rPr>
        <w:t>, </w:t>
      </w:r>
      <w:r w:rsidRPr="00CA0B23" w:rsidR="007654F3">
        <w:rPr>
          <w:rFonts w:eastAsia="Times New Roman" w:cstheme="minorHAnsi"/>
          <w:b/>
          <w:bCs/>
          <w:color w:val="111111"/>
          <w:sz w:val="24"/>
          <w:szCs w:val="24"/>
          <w:bdr w:val="none" w:color="auto" w:sz="0" w:space="0" w:frame="1"/>
          <w:shd w:val="clear" w:color="auto" w:fill="FFFFFF"/>
          <w:lang w:eastAsia="en-GB"/>
        </w:rPr>
        <w:t>sustainability</w:t>
      </w:r>
      <w:r w:rsidRPr="00CA0B23" w:rsidR="007654F3">
        <w:rPr>
          <w:rFonts w:eastAsia="Times New Roman" w:cstheme="minorHAnsi"/>
          <w:color w:val="111111"/>
          <w:sz w:val="24"/>
          <w:szCs w:val="24"/>
          <w:shd w:val="clear" w:color="auto" w:fill="FFFFFF"/>
          <w:lang w:eastAsia="en-GB"/>
        </w:rPr>
        <w:t> and </w:t>
      </w:r>
      <w:r w:rsidRPr="00CA0B23" w:rsidR="007654F3">
        <w:rPr>
          <w:rFonts w:eastAsia="Times New Roman" w:cstheme="minorHAnsi"/>
          <w:b/>
          <w:bCs/>
          <w:color w:val="111111"/>
          <w:sz w:val="24"/>
          <w:szCs w:val="24"/>
          <w:bdr w:val="none" w:color="auto" w:sz="0" w:space="0" w:frame="1"/>
          <w:shd w:val="clear" w:color="auto" w:fill="FFFFFF"/>
          <w:lang w:eastAsia="en-GB"/>
        </w:rPr>
        <w:t>solidarity</w:t>
      </w:r>
      <w:r w:rsidRPr="00CA0B23" w:rsidR="007654F3">
        <w:rPr>
          <w:rFonts w:eastAsia="Times New Roman" w:cstheme="minorHAnsi"/>
          <w:color w:val="111111"/>
          <w:sz w:val="24"/>
          <w:szCs w:val="24"/>
          <w:shd w:val="clear" w:color="auto" w:fill="FFFFFF"/>
          <w:lang w:eastAsia="en-GB"/>
        </w:rPr>
        <w:t>.</w:t>
      </w:r>
    </w:p>
    <w:p w:rsidRPr="00CA0B23" w:rsidR="00CF16DB" w:rsidP="00CA0B23" w:rsidRDefault="00CF16DB" w14:paraId="5F3DB62E" w14:textId="77777777">
      <w:pPr>
        <w:pStyle w:val="BodyText"/>
        <w:rPr>
          <w:rFonts w:asciiTheme="minorHAnsi" w:hAnsiTheme="minorHAnsi" w:cstheme="minorHAnsi"/>
          <w:sz w:val="24"/>
          <w:szCs w:val="24"/>
          <w:lang w:val="en-GB"/>
        </w:rPr>
      </w:pPr>
    </w:p>
    <w:p w:rsidRPr="00CA0B23" w:rsidR="009D4C9E" w:rsidP="00CA0B23" w:rsidRDefault="00CB2E50" w14:paraId="43755B97" w14:textId="7569E481">
      <w:pPr>
        <w:pStyle w:val="BodyText"/>
        <w:rPr>
          <w:rFonts w:asciiTheme="minorHAnsi" w:hAnsiTheme="minorHAnsi" w:cstheme="minorHAnsi"/>
          <w:b/>
          <w:bCs/>
          <w:sz w:val="24"/>
          <w:szCs w:val="24"/>
          <w:lang w:val="en-GB"/>
        </w:rPr>
      </w:pPr>
      <w:r w:rsidRPr="00CA0B23">
        <w:rPr>
          <w:rFonts w:asciiTheme="minorHAnsi" w:hAnsiTheme="minorHAnsi" w:cstheme="minorHAnsi"/>
          <w:b/>
          <w:bCs/>
          <w:sz w:val="24"/>
          <w:szCs w:val="24"/>
          <w:lang w:val="en-GB"/>
        </w:rPr>
        <w:t xml:space="preserve">Programme </w:t>
      </w:r>
      <w:r w:rsidRPr="00CA0B23" w:rsidR="009D4C9E">
        <w:rPr>
          <w:rFonts w:asciiTheme="minorHAnsi" w:hAnsiTheme="minorHAnsi" w:cstheme="minorHAnsi"/>
          <w:b/>
          <w:bCs/>
          <w:sz w:val="24"/>
          <w:szCs w:val="24"/>
          <w:lang w:val="en-GB"/>
        </w:rPr>
        <w:t xml:space="preserve"> aims</w:t>
      </w:r>
    </w:p>
    <w:p w:rsidRPr="00CA0B23" w:rsidR="009D4C9E" w:rsidP="00CA0B23" w:rsidRDefault="009D4C9E" w14:paraId="401B21EE" w14:textId="39F380CB">
      <w:pPr>
        <w:pStyle w:val="BodyText"/>
        <w:numPr>
          <w:ilvl w:val="0"/>
          <w:numId w:val="12"/>
        </w:numPr>
        <w:ind w:left="0"/>
        <w:rPr>
          <w:rFonts w:asciiTheme="minorHAnsi" w:hAnsiTheme="minorHAnsi" w:cstheme="minorHAnsi"/>
          <w:sz w:val="24"/>
          <w:szCs w:val="24"/>
          <w:lang w:val="en-GB"/>
        </w:rPr>
      </w:pPr>
      <w:r w:rsidRPr="00CA0B23">
        <w:rPr>
          <w:rFonts w:asciiTheme="minorHAnsi" w:hAnsiTheme="minorHAnsi" w:cstheme="minorHAnsi"/>
          <w:sz w:val="24"/>
          <w:szCs w:val="24"/>
          <w:lang w:val="en-GB"/>
        </w:rPr>
        <w:t xml:space="preserve">Local and national government officials are able and willing to develop and deliver policies that will promote a gender-equal economy based on care for people and planet.  </w:t>
      </w:r>
    </w:p>
    <w:p w:rsidRPr="00CA0B23" w:rsidR="009D4C9E" w:rsidP="00CA0B23" w:rsidRDefault="009D4C9E" w14:paraId="644C0888" w14:textId="6554C98A">
      <w:pPr>
        <w:pStyle w:val="BodyText"/>
        <w:numPr>
          <w:ilvl w:val="0"/>
          <w:numId w:val="12"/>
        </w:numPr>
        <w:ind w:left="0"/>
        <w:rPr>
          <w:rFonts w:asciiTheme="minorHAnsi" w:hAnsiTheme="minorHAnsi" w:cstheme="minorHAnsi"/>
          <w:sz w:val="24"/>
          <w:szCs w:val="24"/>
          <w:lang w:val="en-GB"/>
        </w:rPr>
      </w:pPr>
      <w:r w:rsidRPr="00CA0B23">
        <w:rPr>
          <w:rFonts w:asciiTheme="minorHAnsi" w:hAnsiTheme="minorHAnsi" w:cstheme="minorHAnsi"/>
          <w:sz w:val="24"/>
          <w:szCs w:val="24"/>
          <w:lang w:val="en-GB"/>
        </w:rPr>
        <w:t>Governments increasingly embed a caring economy approach to their economic Covid recovery plans</w:t>
      </w:r>
    </w:p>
    <w:p w:rsidRPr="00CA0B23" w:rsidR="009D4C9E" w:rsidP="00CA0B23" w:rsidRDefault="009D4C9E" w14:paraId="7C8C24F3" w14:textId="29C8BFCE">
      <w:pPr>
        <w:pStyle w:val="BodyText"/>
        <w:numPr>
          <w:ilvl w:val="0"/>
          <w:numId w:val="12"/>
        </w:numPr>
        <w:ind w:left="0"/>
        <w:rPr>
          <w:rFonts w:asciiTheme="minorHAnsi" w:hAnsiTheme="minorHAnsi" w:cstheme="minorHAnsi"/>
          <w:sz w:val="24"/>
          <w:szCs w:val="24"/>
          <w:lang w:val="en-GB"/>
        </w:rPr>
      </w:pPr>
      <w:r w:rsidRPr="00CA0B23">
        <w:rPr>
          <w:rFonts w:asciiTheme="minorHAnsi" w:hAnsiTheme="minorHAnsi" w:cstheme="minorHAnsi"/>
          <w:sz w:val="24"/>
          <w:szCs w:val="24"/>
          <w:lang w:val="en-GB"/>
        </w:rPr>
        <w:t>Civil Society Organisations influence economic policy on issues that affect the lives of the women they are advocating for.</w:t>
      </w:r>
    </w:p>
    <w:p w:rsidRPr="00CA0B23" w:rsidR="009D4C9E" w:rsidP="00CA0B23" w:rsidRDefault="009D4C9E" w14:paraId="27727544" w14:textId="280BE1E6">
      <w:pPr>
        <w:pStyle w:val="BodyText"/>
        <w:numPr>
          <w:ilvl w:val="0"/>
          <w:numId w:val="12"/>
        </w:numPr>
        <w:ind w:left="0"/>
        <w:rPr>
          <w:rFonts w:asciiTheme="minorHAnsi" w:hAnsiTheme="minorHAnsi" w:cstheme="minorHAnsi"/>
          <w:sz w:val="24"/>
          <w:szCs w:val="24"/>
          <w:lang w:val="en-GB"/>
        </w:rPr>
      </w:pPr>
      <w:r w:rsidRPr="00CA0B23">
        <w:rPr>
          <w:rFonts w:asciiTheme="minorHAnsi" w:hAnsiTheme="minorHAnsi" w:cstheme="minorHAnsi"/>
          <w:sz w:val="24"/>
          <w:szCs w:val="24"/>
          <w:lang w:val="en-GB"/>
        </w:rPr>
        <w:t>Women’s and civil society organisations around the world have increased understanding, capacity, and technical knowledge of how to carry out gender and other equalities analyses of economic policy</w:t>
      </w:r>
    </w:p>
    <w:p w:rsidRPr="00CA0B23" w:rsidR="009D4C9E" w:rsidP="00CA0B23" w:rsidRDefault="009D4C9E" w14:paraId="4774CDDD" w14:textId="3C62BD3C">
      <w:pPr>
        <w:pStyle w:val="BodyText"/>
        <w:numPr>
          <w:ilvl w:val="0"/>
          <w:numId w:val="12"/>
        </w:numPr>
        <w:ind w:left="0"/>
        <w:rPr>
          <w:rFonts w:asciiTheme="minorHAnsi" w:hAnsiTheme="minorHAnsi" w:cstheme="minorHAnsi"/>
          <w:sz w:val="24"/>
          <w:szCs w:val="24"/>
          <w:lang w:val="en-GB"/>
        </w:rPr>
      </w:pPr>
      <w:r w:rsidRPr="00CA0B23">
        <w:rPr>
          <w:rFonts w:asciiTheme="minorHAnsi" w:hAnsiTheme="minorHAnsi" w:cstheme="minorHAnsi"/>
          <w:sz w:val="24"/>
          <w:szCs w:val="24"/>
          <w:lang w:val="en-GB"/>
        </w:rPr>
        <w:t xml:space="preserve">Women’s and civil society organisations around the world have increased capacity and competence to engage in dialogue with their governments to develop policies and allocate resources in ways which improve the lives of women, particularly the poorest and most </w:t>
      </w:r>
      <w:r w:rsidRPr="00CA0B23" w:rsidR="00CB2E50">
        <w:rPr>
          <w:rFonts w:asciiTheme="minorHAnsi" w:hAnsiTheme="minorHAnsi" w:cstheme="minorHAnsi"/>
          <w:sz w:val="24"/>
          <w:szCs w:val="24"/>
          <w:lang w:val="en-GB"/>
        </w:rPr>
        <w:t>marginalized</w:t>
      </w:r>
      <w:r w:rsidRPr="00CA0B23">
        <w:rPr>
          <w:rFonts w:asciiTheme="minorHAnsi" w:hAnsiTheme="minorHAnsi" w:cstheme="minorHAnsi"/>
          <w:sz w:val="24"/>
          <w:szCs w:val="24"/>
          <w:lang w:val="en-GB"/>
        </w:rPr>
        <w:t xml:space="preserve"> women</w:t>
      </w:r>
    </w:p>
    <w:p w:rsidRPr="00CA0B23" w:rsidR="009D4C9E" w:rsidP="00CA0B23" w:rsidRDefault="009D4C9E" w14:paraId="3A15D35F" w14:textId="77777777">
      <w:pPr>
        <w:pStyle w:val="BodyText"/>
        <w:rPr>
          <w:rFonts w:asciiTheme="minorHAnsi" w:hAnsiTheme="minorHAnsi" w:cstheme="minorHAnsi"/>
          <w:sz w:val="24"/>
          <w:szCs w:val="24"/>
          <w:lang w:val="en-GB"/>
        </w:rPr>
      </w:pPr>
    </w:p>
    <w:p w:rsidRPr="00CA0B23" w:rsidR="006C4150" w:rsidP="00CA0B23" w:rsidRDefault="006C4150" w14:paraId="2046B2B9" w14:textId="224343E6">
      <w:pPr>
        <w:spacing w:line="240" w:lineRule="auto"/>
        <w:rPr>
          <w:rFonts w:cstheme="minorHAnsi"/>
          <w:b/>
          <w:bCs/>
          <w:sz w:val="24"/>
          <w:szCs w:val="24"/>
        </w:rPr>
      </w:pPr>
      <w:r w:rsidRPr="00CA0B23">
        <w:rPr>
          <w:rFonts w:cstheme="minorHAnsi"/>
          <w:b/>
          <w:bCs/>
          <w:sz w:val="24"/>
          <w:szCs w:val="24"/>
        </w:rPr>
        <w:t xml:space="preserve">Job description </w:t>
      </w:r>
    </w:p>
    <w:p w:rsidRPr="00CA0B23" w:rsidR="009D4C9E" w:rsidP="00CA0B23" w:rsidRDefault="009D4C9E" w14:paraId="1F799823" w14:textId="77ADA6FD">
      <w:pPr>
        <w:spacing w:line="240" w:lineRule="auto"/>
        <w:rPr>
          <w:rFonts w:cstheme="minorHAnsi"/>
          <w:sz w:val="24"/>
          <w:szCs w:val="24"/>
        </w:rPr>
      </w:pPr>
      <w:r w:rsidRPr="00CA0B23">
        <w:rPr>
          <w:rFonts w:cstheme="minorHAnsi"/>
          <w:sz w:val="24"/>
          <w:szCs w:val="24"/>
        </w:rPr>
        <w:t>Work</w:t>
      </w:r>
      <w:r w:rsidRPr="00CA0B23" w:rsidR="00130B99">
        <w:rPr>
          <w:rFonts w:cstheme="minorHAnsi"/>
          <w:sz w:val="24"/>
          <w:szCs w:val="24"/>
        </w:rPr>
        <w:t xml:space="preserve"> with the Director and members of the GPL team to develop and deliver a two year strategy to </w:t>
      </w:r>
      <w:r w:rsidRPr="00CA0B23" w:rsidR="00C93E54">
        <w:rPr>
          <w:rFonts w:cstheme="minorHAnsi"/>
          <w:sz w:val="24"/>
          <w:szCs w:val="24"/>
        </w:rPr>
        <w:t>achieve the aims of the project</w:t>
      </w:r>
    </w:p>
    <w:p w:rsidRPr="00CA0B23" w:rsidR="00C93E54" w:rsidP="00CA0B23" w:rsidRDefault="00130B99" w14:paraId="6A928247" w14:textId="0E1479C8">
      <w:pPr>
        <w:spacing w:line="240" w:lineRule="auto"/>
        <w:rPr>
          <w:rFonts w:cstheme="minorHAnsi"/>
          <w:sz w:val="24"/>
          <w:szCs w:val="24"/>
        </w:rPr>
      </w:pPr>
      <w:r w:rsidRPr="00CA0B23">
        <w:rPr>
          <w:rFonts w:cstheme="minorHAnsi"/>
          <w:sz w:val="24"/>
          <w:szCs w:val="24"/>
        </w:rPr>
        <w:t xml:space="preserve">Lead on </w:t>
      </w:r>
      <w:r w:rsidRPr="00CA0B23" w:rsidR="00C93E54">
        <w:rPr>
          <w:rFonts w:cstheme="minorHAnsi"/>
          <w:sz w:val="24"/>
          <w:szCs w:val="24"/>
        </w:rPr>
        <w:t xml:space="preserve">the development and delivery of training and capacity building partnerships </w:t>
      </w:r>
    </w:p>
    <w:p w:rsidRPr="00CA0B23" w:rsidR="00130B99" w:rsidP="00CA0B23" w:rsidRDefault="00C93E54" w14:paraId="4623C0C3" w14:textId="3EFED69A">
      <w:pPr>
        <w:spacing w:line="240" w:lineRule="auto"/>
        <w:rPr>
          <w:rFonts w:cstheme="minorHAnsi"/>
          <w:sz w:val="24"/>
          <w:szCs w:val="24"/>
        </w:rPr>
      </w:pPr>
      <w:r w:rsidRPr="00CA0B23">
        <w:rPr>
          <w:rFonts w:cstheme="minorHAnsi"/>
          <w:sz w:val="24"/>
          <w:szCs w:val="24"/>
        </w:rPr>
        <w:lastRenderedPageBreak/>
        <w:t xml:space="preserve">Lead on the development of a programme of international research, in co-ordination with the Head of Research and Policy </w:t>
      </w:r>
    </w:p>
    <w:p w:rsidRPr="00CA0B23" w:rsidR="00C93E54" w:rsidP="00CA0B23" w:rsidRDefault="00C93E54" w14:paraId="5C524AC8" w14:textId="4D0A1358">
      <w:pPr>
        <w:spacing w:line="240" w:lineRule="auto"/>
        <w:rPr>
          <w:rFonts w:cstheme="minorHAnsi"/>
          <w:sz w:val="24"/>
          <w:szCs w:val="24"/>
        </w:rPr>
      </w:pPr>
      <w:r w:rsidRPr="00CA0B23">
        <w:rPr>
          <w:rFonts w:cstheme="minorHAnsi"/>
          <w:sz w:val="24"/>
          <w:szCs w:val="24"/>
        </w:rPr>
        <w:t xml:space="preserve">Lead on building and maintaining relationships with key individuals and groups in order to build a network of international allies for WBG. Lead on international advocacy work, in co-ordination with the Head of Communications and Public Affairs. </w:t>
      </w:r>
    </w:p>
    <w:p w:rsidRPr="00CA0B23" w:rsidR="009D4C9E" w:rsidP="00CA0B23" w:rsidRDefault="00C93E54" w14:paraId="11B9A4EF" w14:textId="1694EB91">
      <w:pPr>
        <w:spacing w:line="240" w:lineRule="auto"/>
        <w:rPr>
          <w:rFonts w:cstheme="minorHAnsi"/>
          <w:sz w:val="24"/>
          <w:szCs w:val="24"/>
        </w:rPr>
      </w:pPr>
      <w:r w:rsidRPr="00CA0B23">
        <w:rPr>
          <w:rFonts w:cstheme="minorHAnsi"/>
          <w:sz w:val="24"/>
          <w:szCs w:val="24"/>
        </w:rPr>
        <w:t xml:space="preserve">Identify </w:t>
      </w:r>
      <w:r w:rsidRPr="00CA0B23" w:rsidR="009D4C9E">
        <w:rPr>
          <w:rFonts w:cstheme="minorHAnsi"/>
          <w:sz w:val="24"/>
          <w:szCs w:val="24"/>
        </w:rPr>
        <w:t xml:space="preserve">opportunities to develop partnerships </w:t>
      </w:r>
      <w:r w:rsidRPr="00CA0B23">
        <w:rPr>
          <w:rFonts w:cstheme="minorHAnsi"/>
          <w:sz w:val="24"/>
          <w:szCs w:val="24"/>
        </w:rPr>
        <w:t>and</w:t>
      </w:r>
      <w:r w:rsidRPr="00CA0B23" w:rsidR="009D4C9E">
        <w:rPr>
          <w:rFonts w:cstheme="minorHAnsi"/>
          <w:sz w:val="24"/>
          <w:szCs w:val="24"/>
        </w:rPr>
        <w:t xml:space="preserve"> expand the reach of the programme</w:t>
      </w:r>
    </w:p>
    <w:p w:rsidRPr="00CA0B23" w:rsidR="00C93E54" w:rsidP="00CA0B23" w:rsidRDefault="00C93E54" w14:paraId="6A1DCFEC" w14:textId="3B7DE3BB">
      <w:pPr>
        <w:spacing w:line="240" w:lineRule="auto"/>
        <w:rPr>
          <w:rFonts w:cstheme="minorHAnsi"/>
          <w:sz w:val="24"/>
          <w:szCs w:val="24"/>
        </w:rPr>
      </w:pPr>
      <w:r w:rsidRPr="00CA0B23">
        <w:rPr>
          <w:rFonts w:cstheme="minorHAnsi"/>
          <w:sz w:val="24"/>
          <w:szCs w:val="24"/>
        </w:rPr>
        <w:t xml:space="preserve">Ensure that WBG remains up to date with international developments in gender responsive budgeting. </w:t>
      </w:r>
    </w:p>
    <w:p w:rsidRPr="00CA0B23" w:rsidR="006D54D1" w:rsidP="00CA0B23" w:rsidRDefault="00960E34" w14:paraId="3878859A" w14:textId="77777777">
      <w:pPr>
        <w:spacing w:line="240" w:lineRule="auto"/>
        <w:rPr>
          <w:rFonts w:cstheme="minorHAnsi"/>
          <w:sz w:val="24"/>
          <w:szCs w:val="24"/>
        </w:rPr>
      </w:pPr>
      <w:r w:rsidRPr="00CA0B23">
        <w:rPr>
          <w:rFonts w:eastAsia="Arial" w:cstheme="minorHAnsi"/>
          <w:sz w:val="24"/>
          <w:szCs w:val="24"/>
        </w:rPr>
        <w:t xml:space="preserve">Represent the Women’s Budget Group </w:t>
      </w:r>
      <w:r w:rsidRPr="00CA0B23" w:rsidR="006D31B1">
        <w:rPr>
          <w:rFonts w:eastAsia="Arial" w:cstheme="minorHAnsi"/>
          <w:sz w:val="24"/>
          <w:szCs w:val="24"/>
        </w:rPr>
        <w:t xml:space="preserve">at conferences, meetings workshops and other public and private events with key stakeholders.  </w:t>
      </w:r>
    </w:p>
    <w:p w:rsidRPr="00CA0B23" w:rsidR="006D54D1" w:rsidP="00CA0B23" w:rsidRDefault="00FF3BB4" w14:paraId="7765A65E" w14:textId="7549D996">
      <w:pPr>
        <w:spacing w:line="240" w:lineRule="auto"/>
        <w:rPr>
          <w:rFonts w:cstheme="minorHAnsi"/>
          <w:sz w:val="24"/>
          <w:szCs w:val="24"/>
        </w:rPr>
      </w:pPr>
      <w:r w:rsidRPr="00CA0B23">
        <w:rPr>
          <w:rFonts w:eastAsia="Arial" w:cstheme="minorHAnsi"/>
          <w:sz w:val="24"/>
          <w:szCs w:val="24"/>
        </w:rPr>
        <w:t xml:space="preserve">Manage </w:t>
      </w:r>
      <w:r w:rsidRPr="00CA0B23" w:rsidR="006D31B1">
        <w:rPr>
          <w:rFonts w:eastAsia="Arial" w:cstheme="minorHAnsi"/>
          <w:sz w:val="24"/>
          <w:szCs w:val="24"/>
        </w:rPr>
        <w:t xml:space="preserve">the </w:t>
      </w:r>
      <w:r w:rsidRPr="00CA0B23" w:rsidR="006B164D">
        <w:rPr>
          <w:rFonts w:eastAsia="Arial" w:cstheme="minorHAnsi"/>
          <w:sz w:val="24"/>
          <w:szCs w:val="24"/>
        </w:rPr>
        <w:t xml:space="preserve">Senior Project Officer and Project and Research Officer </w:t>
      </w:r>
      <w:r w:rsidRPr="00CA0B23">
        <w:rPr>
          <w:rFonts w:eastAsia="Arial" w:cstheme="minorHAnsi"/>
          <w:sz w:val="24"/>
          <w:szCs w:val="24"/>
        </w:rPr>
        <w:t xml:space="preserve">and any interns working in the </w:t>
      </w:r>
      <w:r w:rsidRPr="00CA0B23" w:rsidR="006B164D">
        <w:rPr>
          <w:rFonts w:eastAsia="Arial" w:cstheme="minorHAnsi"/>
          <w:sz w:val="24"/>
          <w:szCs w:val="24"/>
        </w:rPr>
        <w:t xml:space="preserve">GPL teams </w:t>
      </w:r>
    </w:p>
    <w:p w:rsidRPr="00CA0B23" w:rsidR="006B164D" w:rsidP="00CA0B23" w:rsidRDefault="006D31B1" w14:paraId="4B03151E" w14:textId="77777777">
      <w:pPr>
        <w:spacing w:line="240" w:lineRule="auto"/>
        <w:rPr>
          <w:rFonts w:cstheme="minorHAnsi"/>
          <w:sz w:val="24"/>
          <w:szCs w:val="24"/>
        </w:rPr>
      </w:pPr>
      <w:r w:rsidRPr="00CA0B23">
        <w:rPr>
          <w:rFonts w:cstheme="minorHAnsi"/>
          <w:color w:val="000000"/>
          <w:sz w:val="24"/>
          <w:szCs w:val="24"/>
        </w:rPr>
        <w:t xml:space="preserve">Monitor progress of work against the </w:t>
      </w:r>
      <w:r w:rsidRPr="00CA0B23" w:rsidR="006B164D">
        <w:rPr>
          <w:rFonts w:cstheme="minorHAnsi"/>
          <w:color w:val="000000"/>
          <w:sz w:val="24"/>
          <w:szCs w:val="24"/>
        </w:rPr>
        <w:t>objectives of the Global Partnership and Learning Project</w:t>
      </w:r>
      <w:r w:rsidRPr="00CA0B23">
        <w:rPr>
          <w:rFonts w:cstheme="minorHAnsi"/>
          <w:color w:val="000000"/>
          <w:sz w:val="24"/>
          <w:szCs w:val="24"/>
        </w:rPr>
        <w:t xml:space="preserve"> </w:t>
      </w:r>
    </w:p>
    <w:p w:rsidRPr="00CA0B23" w:rsidR="006B164D" w:rsidP="00CA0B23" w:rsidRDefault="006B164D" w14:paraId="155915B4" w14:textId="77777777">
      <w:pPr>
        <w:spacing w:line="240" w:lineRule="auto"/>
        <w:rPr>
          <w:rFonts w:cstheme="minorHAnsi"/>
          <w:sz w:val="24"/>
          <w:szCs w:val="24"/>
        </w:rPr>
      </w:pPr>
      <w:r w:rsidRPr="00CA0B23">
        <w:rPr>
          <w:rFonts w:cstheme="minorHAnsi"/>
          <w:color w:val="000000"/>
          <w:sz w:val="24"/>
          <w:szCs w:val="24"/>
        </w:rPr>
        <w:t>P</w:t>
      </w:r>
      <w:r w:rsidRPr="00CA0B23" w:rsidR="006D31B1">
        <w:rPr>
          <w:rFonts w:cstheme="minorHAnsi"/>
          <w:color w:val="000000"/>
          <w:sz w:val="24"/>
          <w:szCs w:val="24"/>
        </w:rPr>
        <w:t xml:space="preserve">rovide </w:t>
      </w:r>
      <w:r w:rsidRPr="00CA0B23">
        <w:rPr>
          <w:rFonts w:cstheme="minorHAnsi"/>
          <w:color w:val="000000"/>
          <w:sz w:val="24"/>
          <w:szCs w:val="24"/>
        </w:rPr>
        <w:t xml:space="preserve">regular updates and </w:t>
      </w:r>
      <w:r w:rsidRPr="00CA0B23" w:rsidR="006D31B1">
        <w:rPr>
          <w:rFonts w:cstheme="minorHAnsi"/>
          <w:color w:val="000000"/>
          <w:sz w:val="24"/>
          <w:szCs w:val="24"/>
        </w:rPr>
        <w:t xml:space="preserve">reports to the WBG Director and </w:t>
      </w:r>
      <w:r w:rsidRPr="00CA0B23">
        <w:rPr>
          <w:rFonts w:cstheme="minorHAnsi"/>
          <w:color w:val="000000"/>
          <w:sz w:val="24"/>
          <w:szCs w:val="24"/>
        </w:rPr>
        <w:t xml:space="preserve">Board </w:t>
      </w:r>
    </w:p>
    <w:p w:rsidRPr="00CA0B23" w:rsidR="006D54D1" w:rsidP="00CA0B23" w:rsidRDefault="006B164D" w14:paraId="73F6A0CA" w14:textId="01EA16F8">
      <w:pPr>
        <w:spacing w:line="240" w:lineRule="auto"/>
        <w:rPr>
          <w:rFonts w:cstheme="minorHAnsi"/>
          <w:sz w:val="24"/>
          <w:szCs w:val="24"/>
        </w:rPr>
      </w:pPr>
      <w:r w:rsidRPr="00CA0B23">
        <w:rPr>
          <w:rFonts w:cstheme="minorHAnsi"/>
          <w:color w:val="000000"/>
          <w:sz w:val="24"/>
          <w:szCs w:val="24"/>
        </w:rPr>
        <w:t>W</w:t>
      </w:r>
      <w:r w:rsidRPr="00CA0B23" w:rsidR="00CA0B23">
        <w:rPr>
          <w:rFonts w:cstheme="minorHAnsi"/>
          <w:color w:val="000000"/>
          <w:sz w:val="24"/>
          <w:szCs w:val="24"/>
        </w:rPr>
        <w:t>o</w:t>
      </w:r>
      <w:r w:rsidRPr="00CA0B23" w:rsidR="006D31B1">
        <w:rPr>
          <w:rFonts w:cstheme="minorHAnsi"/>
          <w:color w:val="000000"/>
          <w:sz w:val="24"/>
          <w:szCs w:val="24"/>
        </w:rPr>
        <w:t>rk with the Director</w:t>
      </w:r>
      <w:r w:rsidRPr="00CA0B23">
        <w:rPr>
          <w:rFonts w:cstheme="minorHAnsi"/>
          <w:color w:val="000000"/>
          <w:sz w:val="24"/>
          <w:szCs w:val="24"/>
        </w:rPr>
        <w:t xml:space="preserve"> and members of the GPL team to provide</w:t>
      </w:r>
      <w:r w:rsidRPr="00CA0B23" w:rsidR="006D31B1">
        <w:rPr>
          <w:rFonts w:cstheme="minorHAnsi"/>
          <w:color w:val="000000"/>
          <w:sz w:val="24"/>
          <w:szCs w:val="24"/>
        </w:rPr>
        <w:t xml:space="preserve"> reports to any relevant funders. </w:t>
      </w:r>
    </w:p>
    <w:p w:rsidRPr="00CA0B23" w:rsidR="006D54D1" w:rsidP="00CA0B23" w:rsidRDefault="00FF3BB4" w14:paraId="3302ADB5" w14:textId="531FFCC5">
      <w:pPr>
        <w:spacing w:line="240" w:lineRule="auto"/>
        <w:rPr>
          <w:rFonts w:cstheme="minorHAnsi"/>
          <w:sz w:val="24"/>
          <w:szCs w:val="24"/>
        </w:rPr>
      </w:pPr>
      <w:r w:rsidRPr="00CA0B23">
        <w:rPr>
          <w:rFonts w:cstheme="minorHAnsi"/>
          <w:color w:val="000000"/>
          <w:sz w:val="24"/>
          <w:szCs w:val="24"/>
        </w:rPr>
        <w:t xml:space="preserve">With the Head of Research and Policy, Head of Finance and Organisational Development and Head </w:t>
      </w:r>
      <w:r w:rsidRPr="00CA0B23" w:rsidR="006B164D">
        <w:rPr>
          <w:rFonts w:cstheme="minorHAnsi"/>
          <w:color w:val="000000"/>
          <w:sz w:val="24"/>
          <w:szCs w:val="24"/>
        </w:rPr>
        <w:t xml:space="preserve">Communications and Public Affairs </w:t>
      </w:r>
      <w:r w:rsidRPr="00CA0B23">
        <w:rPr>
          <w:rFonts w:cstheme="minorHAnsi"/>
          <w:color w:val="000000"/>
          <w:sz w:val="24"/>
          <w:szCs w:val="24"/>
        </w:rPr>
        <w:t xml:space="preserve">support the Director in developing overall strategy for the organisation and contribute to the work of the senior management team. </w:t>
      </w:r>
    </w:p>
    <w:p w:rsidRPr="00CA0B23" w:rsidR="00CB2E50" w:rsidP="00CA0B23" w:rsidRDefault="00CB2E50" w14:paraId="6D6762E6" w14:textId="77777777">
      <w:pPr>
        <w:pStyle w:val="ListParagraph"/>
        <w:ind w:left="0"/>
        <w:rPr>
          <w:rFonts w:asciiTheme="minorHAnsi" w:hAnsiTheme="minorHAnsi" w:cstheme="minorHAnsi"/>
        </w:rPr>
      </w:pPr>
    </w:p>
    <w:p w:rsidRPr="00CA0B23" w:rsidR="006D54D1" w:rsidP="00CA0B23" w:rsidRDefault="006D54D1" w14:paraId="608F1D9B" w14:textId="35DFACC8">
      <w:pPr>
        <w:tabs>
          <w:tab w:val="left" w:pos="800"/>
        </w:tabs>
        <w:spacing w:line="240" w:lineRule="auto"/>
        <w:rPr>
          <w:rFonts w:cstheme="minorHAnsi"/>
          <w:sz w:val="24"/>
          <w:szCs w:val="24"/>
        </w:rPr>
      </w:pPr>
    </w:p>
    <w:p w:rsidRPr="00CA0B23" w:rsidR="006D31B1" w:rsidP="00CA0B23" w:rsidRDefault="006D31B1" w14:paraId="06E00C1A" w14:textId="61FF593A">
      <w:pPr>
        <w:spacing w:line="240" w:lineRule="auto"/>
        <w:rPr>
          <w:rFonts w:cstheme="minorHAnsi"/>
          <w:b/>
          <w:iCs/>
          <w:sz w:val="24"/>
          <w:szCs w:val="24"/>
        </w:rPr>
      </w:pPr>
      <w:r w:rsidRPr="00CA0B23">
        <w:rPr>
          <w:rFonts w:cstheme="minorHAnsi"/>
          <w:b/>
          <w:iCs/>
          <w:sz w:val="24"/>
          <w:szCs w:val="24"/>
        </w:rPr>
        <w:t>Ad-hoc Responsibilities</w:t>
      </w:r>
    </w:p>
    <w:p w:rsidRPr="00CA0B23" w:rsidR="006D31B1" w:rsidP="00CA0B23" w:rsidRDefault="006D31B1" w14:paraId="4F896DF1" w14:textId="25435ECD">
      <w:pPr>
        <w:pStyle w:val="ListParagraph"/>
        <w:numPr>
          <w:ilvl w:val="0"/>
          <w:numId w:val="2"/>
        </w:numPr>
        <w:ind w:left="0"/>
        <w:rPr>
          <w:rFonts w:asciiTheme="minorHAnsi" w:hAnsiTheme="minorHAnsi" w:cstheme="minorHAnsi"/>
        </w:rPr>
      </w:pPr>
      <w:r w:rsidRPr="00CA0B23">
        <w:rPr>
          <w:rFonts w:asciiTheme="minorHAnsi" w:hAnsiTheme="minorHAnsi" w:cstheme="minorHAnsi"/>
        </w:rPr>
        <w:t xml:space="preserve">Participate in WBG team meetings and meetings of the WBG </w:t>
      </w:r>
      <w:r w:rsidRPr="00CA0B23" w:rsidR="006B164D">
        <w:rPr>
          <w:rFonts w:asciiTheme="minorHAnsi" w:hAnsiTheme="minorHAnsi" w:cstheme="minorHAnsi"/>
        </w:rPr>
        <w:t>Board as required</w:t>
      </w:r>
    </w:p>
    <w:p w:rsidRPr="00CA0B23" w:rsidR="006D31B1" w:rsidP="00CA0B23" w:rsidRDefault="006D31B1" w14:paraId="664B9914" w14:textId="36C59DFF">
      <w:pPr>
        <w:pStyle w:val="ListParagraph"/>
        <w:numPr>
          <w:ilvl w:val="0"/>
          <w:numId w:val="2"/>
        </w:numPr>
        <w:ind w:left="0"/>
        <w:rPr>
          <w:rFonts w:asciiTheme="minorHAnsi" w:hAnsiTheme="minorHAnsi" w:cstheme="minorHAnsi"/>
        </w:rPr>
      </w:pPr>
      <w:r w:rsidRPr="00CA0B23">
        <w:rPr>
          <w:rFonts w:asciiTheme="minorHAnsi" w:hAnsiTheme="minorHAnsi" w:cstheme="minorHAnsi"/>
        </w:rPr>
        <w:t>Undertaking any other duties falling within the scope of the project.</w:t>
      </w:r>
    </w:p>
    <w:p w:rsidRPr="00CA0B23" w:rsidR="00D96F58" w:rsidP="00CA0B23" w:rsidRDefault="00D96F58" w14:paraId="564B22B1" w14:textId="50A6C7E5">
      <w:pPr>
        <w:pStyle w:val="ListParagraph"/>
        <w:numPr>
          <w:ilvl w:val="0"/>
          <w:numId w:val="2"/>
        </w:numPr>
        <w:ind w:left="0"/>
        <w:rPr>
          <w:rFonts w:asciiTheme="minorHAnsi" w:hAnsiTheme="minorHAnsi" w:cstheme="minorHAnsi"/>
        </w:rPr>
      </w:pPr>
      <w:r w:rsidRPr="00CA0B23">
        <w:rPr>
          <w:rFonts w:asciiTheme="minorHAnsi" w:hAnsiTheme="minorHAnsi" w:cstheme="minorHAnsi"/>
        </w:rPr>
        <w:t xml:space="preserve">Undertake own administration. </w:t>
      </w:r>
    </w:p>
    <w:p w:rsidRPr="00CA0B23" w:rsidR="00CB2E50" w:rsidP="00CA0B23" w:rsidRDefault="00CB2E50" w14:paraId="324A077E" w14:textId="77777777">
      <w:pPr>
        <w:pStyle w:val="ListParagraph"/>
        <w:ind w:left="0"/>
        <w:rPr>
          <w:rFonts w:asciiTheme="minorHAnsi" w:hAnsiTheme="minorHAnsi" w:cstheme="minorHAnsi"/>
          <w:color w:val="000000"/>
        </w:rPr>
      </w:pPr>
    </w:p>
    <w:p w:rsidRPr="00CA0B23" w:rsidR="006D31B1" w:rsidP="00CA0B23" w:rsidRDefault="006D31B1" w14:paraId="01438E15" w14:textId="17AE7A0C">
      <w:pPr>
        <w:autoSpaceDE w:val="0"/>
        <w:autoSpaceDN w:val="0"/>
        <w:adjustRightInd w:val="0"/>
        <w:spacing w:line="240" w:lineRule="auto"/>
        <w:rPr>
          <w:rFonts w:cstheme="minorHAnsi"/>
          <w:color w:val="000000"/>
          <w:sz w:val="24"/>
          <w:szCs w:val="24"/>
        </w:rPr>
      </w:pPr>
    </w:p>
    <w:p w:rsidRPr="00CA0B23" w:rsidR="00CA0B23" w:rsidP="00CA0B23" w:rsidRDefault="00CA0B23" w14:paraId="369E4D5E" w14:textId="77777777">
      <w:pPr>
        <w:spacing w:line="240" w:lineRule="auto"/>
        <w:rPr>
          <w:rFonts w:eastAsia="Arial" w:cstheme="minorHAnsi"/>
          <w:b/>
          <w:bCs/>
          <w:sz w:val="24"/>
          <w:szCs w:val="24"/>
        </w:rPr>
      </w:pPr>
      <w:r w:rsidRPr="00CA0B23">
        <w:rPr>
          <w:rFonts w:eastAsia="Arial" w:cstheme="minorHAnsi"/>
          <w:b/>
          <w:bCs/>
          <w:sz w:val="24"/>
          <w:szCs w:val="24"/>
        </w:rPr>
        <w:br w:type="page"/>
      </w:r>
    </w:p>
    <w:p w:rsidRPr="00CA0B23" w:rsidR="00960E34" w:rsidP="00CA0B23" w:rsidRDefault="00960E34" w14:paraId="1C9DA95D" w14:textId="2AFC92F3">
      <w:pPr>
        <w:spacing w:line="240" w:lineRule="auto"/>
        <w:rPr>
          <w:rFonts w:eastAsia="Arial" w:cstheme="minorHAnsi"/>
          <w:b/>
          <w:bCs/>
          <w:sz w:val="24"/>
          <w:szCs w:val="24"/>
        </w:rPr>
      </w:pPr>
      <w:r w:rsidRPr="00CA0B23">
        <w:rPr>
          <w:rFonts w:eastAsia="Arial" w:cstheme="minorHAnsi"/>
          <w:b/>
          <w:bCs/>
          <w:sz w:val="24"/>
          <w:szCs w:val="24"/>
        </w:rPr>
        <w:lastRenderedPageBreak/>
        <w:t>Person specification</w:t>
      </w:r>
    </w:p>
    <w:p w:rsidRPr="00CA0B23" w:rsidR="00960E34" w:rsidP="00CA0B23" w:rsidRDefault="00960E34" w14:paraId="5C28C826" w14:textId="63AB41A8">
      <w:pPr>
        <w:spacing w:line="240" w:lineRule="auto"/>
        <w:rPr>
          <w:rFonts w:eastAsia="Arial" w:cstheme="minorHAnsi"/>
          <w:b/>
          <w:bCs/>
          <w:sz w:val="24"/>
          <w:szCs w:val="24"/>
        </w:rPr>
      </w:pPr>
      <w:r w:rsidRPr="00CA0B23">
        <w:rPr>
          <w:rFonts w:eastAsia="Arial" w:cstheme="minorHAnsi"/>
          <w:b/>
          <w:bCs/>
          <w:sz w:val="24"/>
          <w:szCs w:val="24"/>
        </w:rPr>
        <w:t>Essential</w:t>
      </w:r>
    </w:p>
    <w:p w:rsidRPr="00CA0B23" w:rsidR="00CA0B23" w:rsidP="00CA0B23" w:rsidRDefault="00CA0B23" w14:paraId="5A857E36" w14:textId="77777777">
      <w:pPr>
        <w:spacing w:line="240" w:lineRule="auto"/>
        <w:rPr>
          <w:rFonts w:eastAsia="Arial" w:cstheme="minorHAnsi"/>
          <w:sz w:val="24"/>
          <w:szCs w:val="24"/>
          <w:u w:val="single"/>
        </w:rPr>
      </w:pPr>
    </w:p>
    <w:p w:rsidRPr="00CA0B23" w:rsidR="006E49CC" w:rsidP="00CA0B23" w:rsidRDefault="006E49CC" w14:paraId="3C02A4EB" w14:textId="6257B9F3">
      <w:pPr>
        <w:spacing w:line="240" w:lineRule="auto"/>
        <w:rPr>
          <w:rFonts w:eastAsia="Arial" w:cstheme="minorHAnsi"/>
          <w:sz w:val="24"/>
          <w:szCs w:val="24"/>
          <w:u w:val="single"/>
        </w:rPr>
      </w:pPr>
      <w:r w:rsidRPr="00CA0B23">
        <w:rPr>
          <w:rFonts w:eastAsia="Arial" w:cstheme="minorHAnsi"/>
          <w:sz w:val="24"/>
          <w:szCs w:val="24"/>
          <w:u w:val="single"/>
        </w:rPr>
        <w:t xml:space="preserve">Project management </w:t>
      </w:r>
    </w:p>
    <w:p w:rsidRPr="00CA0B23" w:rsidR="006E49CC" w:rsidP="00CA0B23" w:rsidRDefault="006E49CC" w14:paraId="352886B6" w14:textId="5BAD6E69">
      <w:pPr>
        <w:spacing w:line="240" w:lineRule="auto"/>
        <w:rPr>
          <w:rFonts w:cstheme="minorHAnsi"/>
          <w:sz w:val="24"/>
          <w:szCs w:val="24"/>
        </w:rPr>
      </w:pPr>
      <w:r w:rsidRPr="00CA0B23">
        <w:rPr>
          <w:rFonts w:cstheme="minorHAnsi"/>
          <w:sz w:val="24"/>
          <w:szCs w:val="24"/>
        </w:rPr>
        <w:t>Experience of designing, delivering and managing projects</w:t>
      </w:r>
      <w:r w:rsidRPr="00CA0B23" w:rsidR="00843E96">
        <w:rPr>
          <w:rFonts w:cstheme="minorHAnsi"/>
          <w:sz w:val="24"/>
          <w:szCs w:val="24"/>
        </w:rPr>
        <w:t xml:space="preserve"> with multiple partners </w:t>
      </w:r>
    </w:p>
    <w:p w:rsidRPr="00CA0B23" w:rsidR="006E49CC" w:rsidP="00CA0B23" w:rsidRDefault="00843E96" w14:paraId="366EF65E" w14:textId="29A4740A">
      <w:pPr>
        <w:spacing w:line="240" w:lineRule="auto"/>
        <w:rPr>
          <w:rFonts w:eastAsia="Arial" w:cstheme="minorHAnsi"/>
          <w:sz w:val="24"/>
          <w:szCs w:val="24"/>
          <w:u w:val="single"/>
        </w:rPr>
      </w:pPr>
      <w:r w:rsidRPr="00CA0B23">
        <w:rPr>
          <w:rFonts w:cstheme="minorHAnsi"/>
          <w:sz w:val="24"/>
          <w:szCs w:val="24"/>
        </w:rPr>
        <w:t>Experience of monitoring, evaluation and reporting against project objectives</w:t>
      </w:r>
    </w:p>
    <w:p w:rsidRPr="00CA0B23" w:rsidR="00CA0B23" w:rsidP="00CA0B23" w:rsidRDefault="00CA0B23" w14:paraId="3121EBFF" w14:textId="77777777">
      <w:pPr>
        <w:spacing w:line="240" w:lineRule="auto"/>
        <w:rPr>
          <w:rFonts w:eastAsia="Arial" w:cstheme="minorHAnsi"/>
          <w:sz w:val="24"/>
          <w:szCs w:val="24"/>
          <w:u w:val="single"/>
        </w:rPr>
      </w:pPr>
    </w:p>
    <w:p w:rsidRPr="00CA0B23" w:rsidR="00C93E54" w:rsidP="00CA0B23" w:rsidRDefault="00AD5824" w14:paraId="5062B397" w14:textId="1B5E3857">
      <w:pPr>
        <w:spacing w:line="240" w:lineRule="auto"/>
        <w:rPr>
          <w:rFonts w:eastAsia="Arial" w:cstheme="minorHAnsi"/>
          <w:sz w:val="24"/>
          <w:szCs w:val="24"/>
          <w:u w:val="single"/>
        </w:rPr>
      </w:pPr>
      <w:r>
        <w:rPr>
          <w:rFonts w:eastAsia="Arial" w:cstheme="minorHAnsi"/>
          <w:sz w:val="24"/>
          <w:szCs w:val="24"/>
          <w:u w:val="single"/>
        </w:rPr>
        <w:t>C</w:t>
      </w:r>
      <w:r w:rsidRPr="00CA0B23" w:rsidR="00C93E54">
        <w:rPr>
          <w:rFonts w:eastAsia="Arial" w:cstheme="minorHAnsi"/>
          <w:sz w:val="24"/>
          <w:szCs w:val="24"/>
          <w:u w:val="single"/>
        </w:rPr>
        <w:t>apacity building</w:t>
      </w:r>
    </w:p>
    <w:p w:rsidRPr="00CA0B23" w:rsidR="00FF3BB4" w:rsidP="00CA0B23" w:rsidRDefault="00FF3BB4" w14:paraId="3046B694" w14:textId="2C5F1FFF">
      <w:pPr>
        <w:spacing w:line="240" w:lineRule="auto"/>
        <w:rPr>
          <w:rFonts w:eastAsia="Arial" w:cstheme="minorHAnsi"/>
          <w:sz w:val="24"/>
          <w:szCs w:val="24"/>
        </w:rPr>
      </w:pPr>
      <w:r w:rsidRPr="00CA0B23">
        <w:rPr>
          <w:rFonts w:eastAsia="Arial" w:cstheme="minorHAnsi"/>
          <w:sz w:val="24"/>
          <w:szCs w:val="24"/>
        </w:rPr>
        <w:t xml:space="preserve">Proven track record in developing and delivering effective </w:t>
      </w:r>
      <w:r w:rsidRPr="00CA0B23" w:rsidR="00C93E54">
        <w:rPr>
          <w:rFonts w:eastAsia="Arial" w:cstheme="minorHAnsi"/>
          <w:sz w:val="24"/>
          <w:szCs w:val="24"/>
        </w:rPr>
        <w:t>training and capacity building projects</w:t>
      </w:r>
      <w:r w:rsidRPr="00CA0B23" w:rsidR="00CB2E50">
        <w:rPr>
          <w:rFonts w:eastAsia="Arial" w:cstheme="minorHAnsi"/>
          <w:sz w:val="24"/>
          <w:szCs w:val="24"/>
        </w:rPr>
        <w:t xml:space="preserve">, preferably at the international level </w:t>
      </w:r>
    </w:p>
    <w:p w:rsidR="00C93E54" w:rsidP="00CA0B23" w:rsidRDefault="00C93E54" w14:paraId="5794F0EC" w14:textId="3CC69E0C">
      <w:pPr>
        <w:spacing w:line="240" w:lineRule="auto"/>
        <w:rPr>
          <w:rFonts w:eastAsia="Arial" w:cstheme="minorHAnsi"/>
          <w:sz w:val="24"/>
          <w:szCs w:val="24"/>
        </w:rPr>
      </w:pPr>
      <w:r w:rsidRPr="00CA0B23">
        <w:rPr>
          <w:rFonts w:eastAsia="Arial" w:cstheme="minorHAnsi"/>
          <w:sz w:val="24"/>
          <w:szCs w:val="24"/>
        </w:rPr>
        <w:t xml:space="preserve">Track record in participatory training and capacity building </w:t>
      </w:r>
    </w:p>
    <w:p w:rsidR="00AD5824" w:rsidP="00CA0B23" w:rsidRDefault="00AD5824" w14:paraId="268C1628" w14:textId="77777777">
      <w:pPr>
        <w:spacing w:line="240" w:lineRule="auto"/>
        <w:rPr>
          <w:rFonts w:eastAsia="Arial" w:cstheme="minorHAnsi"/>
          <w:sz w:val="24"/>
          <w:szCs w:val="24"/>
          <w:u w:val="single"/>
        </w:rPr>
      </w:pPr>
    </w:p>
    <w:p w:rsidR="00AD5824" w:rsidP="00CA0B23" w:rsidRDefault="00AD5824" w14:paraId="645561AB" w14:textId="77777777">
      <w:pPr>
        <w:spacing w:line="240" w:lineRule="auto"/>
        <w:rPr>
          <w:rFonts w:eastAsia="Arial" w:cstheme="minorHAnsi"/>
          <w:sz w:val="24"/>
          <w:szCs w:val="24"/>
          <w:u w:val="single"/>
        </w:rPr>
      </w:pPr>
      <w:r>
        <w:rPr>
          <w:rFonts w:eastAsia="Arial" w:cstheme="minorHAnsi"/>
          <w:sz w:val="24"/>
          <w:szCs w:val="24"/>
          <w:u w:val="single"/>
        </w:rPr>
        <w:t>Gender Equality in development or human rights context</w:t>
      </w:r>
    </w:p>
    <w:p w:rsidRPr="00CA0B23" w:rsidR="00CB2E50" w:rsidP="00CA0B23" w:rsidRDefault="00CB2E50" w14:paraId="6568E1A7" w14:textId="161FFDB9">
      <w:pPr>
        <w:spacing w:line="240" w:lineRule="auto"/>
        <w:rPr>
          <w:rFonts w:eastAsia="Arial" w:cstheme="minorHAnsi"/>
          <w:sz w:val="24"/>
          <w:szCs w:val="24"/>
        </w:rPr>
      </w:pPr>
      <w:r w:rsidRPr="00CA0B23">
        <w:rPr>
          <w:rFonts w:eastAsia="Arial" w:cstheme="minorHAnsi"/>
          <w:sz w:val="24"/>
          <w:szCs w:val="24"/>
        </w:rPr>
        <w:t>A thorough understanding of the links between gendered economic inequality and other intersecting inequalities to the marginalization of women in society</w:t>
      </w:r>
    </w:p>
    <w:p w:rsidRPr="00CA0B23" w:rsidR="00CA0B23" w:rsidP="00CA0B23" w:rsidRDefault="00CA0B23" w14:paraId="76A2D3C7" w14:textId="3612C82E">
      <w:pPr>
        <w:spacing w:line="240" w:lineRule="auto"/>
        <w:rPr>
          <w:rFonts w:eastAsia="Arial" w:cstheme="minorHAnsi"/>
          <w:sz w:val="24"/>
          <w:szCs w:val="24"/>
        </w:rPr>
      </w:pPr>
      <w:r w:rsidRPr="00CA0B23">
        <w:rPr>
          <w:rFonts w:eastAsia="Arial" w:cstheme="minorHAnsi"/>
          <w:sz w:val="24"/>
          <w:szCs w:val="24"/>
        </w:rPr>
        <w:t>Experience of working</w:t>
      </w:r>
      <w:r w:rsidR="00AD5824">
        <w:rPr>
          <w:rFonts w:eastAsia="Arial" w:cstheme="minorHAnsi"/>
          <w:sz w:val="24"/>
          <w:szCs w:val="24"/>
        </w:rPr>
        <w:t xml:space="preserve"> on gender equality</w:t>
      </w:r>
      <w:r w:rsidRPr="00CA0B23">
        <w:rPr>
          <w:rFonts w:eastAsia="Arial" w:cstheme="minorHAnsi"/>
          <w:sz w:val="24"/>
          <w:szCs w:val="24"/>
        </w:rPr>
        <w:t xml:space="preserve"> in an international development</w:t>
      </w:r>
      <w:r w:rsidR="00AD5824">
        <w:rPr>
          <w:rFonts w:eastAsia="Arial" w:cstheme="minorHAnsi"/>
          <w:sz w:val="24"/>
          <w:szCs w:val="24"/>
        </w:rPr>
        <w:t xml:space="preserve"> or international human rights </w:t>
      </w:r>
      <w:r w:rsidRPr="00CA0B23">
        <w:rPr>
          <w:rFonts w:eastAsia="Arial" w:cstheme="minorHAnsi"/>
          <w:sz w:val="24"/>
          <w:szCs w:val="24"/>
        </w:rPr>
        <w:t xml:space="preserve">setting </w:t>
      </w:r>
    </w:p>
    <w:p w:rsidRPr="00CA0B23" w:rsidR="00CA0B23" w:rsidP="00CA0B23" w:rsidRDefault="00CA0B23" w14:paraId="00807749" w14:textId="77777777">
      <w:pPr>
        <w:spacing w:line="240" w:lineRule="auto"/>
        <w:rPr>
          <w:rFonts w:eastAsia="Arial" w:cstheme="minorHAnsi"/>
          <w:sz w:val="24"/>
          <w:szCs w:val="24"/>
          <w:u w:val="single"/>
        </w:rPr>
      </w:pPr>
    </w:p>
    <w:p w:rsidRPr="00CA0B23" w:rsidR="00FF3BB4" w:rsidP="00CA0B23" w:rsidRDefault="00FF3BB4" w14:paraId="2B864E45" w14:textId="7D6756F9">
      <w:pPr>
        <w:spacing w:line="240" w:lineRule="auto"/>
        <w:rPr>
          <w:rFonts w:eastAsia="Arial" w:cstheme="minorHAnsi"/>
          <w:sz w:val="24"/>
          <w:szCs w:val="24"/>
          <w:u w:val="single"/>
        </w:rPr>
      </w:pPr>
      <w:r w:rsidRPr="00CA0B23">
        <w:rPr>
          <w:rFonts w:eastAsia="Arial" w:cstheme="minorHAnsi"/>
          <w:sz w:val="24"/>
          <w:szCs w:val="24"/>
          <w:u w:val="single"/>
        </w:rPr>
        <w:t>Relationship building</w:t>
      </w:r>
    </w:p>
    <w:p w:rsidRPr="00CA0B23" w:rsidR="00FF3BB4" w:rsidP="00CA0B23" w:rsidRDefault="0091451E" w14:paraId="492ED03D" w14:textId="03BD4590">
      <w:pPr>
        <w:spacing w:line="240" w:lineRule="auto"/>
        <w:rPr>
          <w:rFonts w:eastAsia="Arial" w:cstheme="minorHAnsi"/>
          <w:sz w:val="24"/>
          <w:szCs w:val="24"/>
        </w:rPr>
      </w:pPr>
      <w:r w:rsidRPr="00CA0B23">
        <w:rPr>
          <w:rFonts w:eastAsia="Arial" w:cstheme="minorHAnsi"/>
          <w:sz w:val="24"/>
          <w:szCs w:val="24"/>
        </w:rPr>
        <w:t xml:space="preserve">Track record in influencing and building relationships with a wide range of stakeholders </w:t>
      </w:r>
    </w:p>
    <w:p w:rsidRPr="00CA0B23" w:rsidR="006E49CC" w:rsidP="00CA0B23" w:rsidRDefault="006E49CC" w14:paraId="0F2267C7" w14:textId="26108AD8">
      <w:pPr>
        <w:spacing w:line="240" w:lineRule="auto"/>
        <w:rPr>
          <w:rFonts w:eastAsia="Arial" w:cstheme="minorHAnsi"/>
          <w:sz w:val="24"/>
          <w:szCs w:val="24"/>
        </w:rPr>
      </w:pPr>
      <w:r w:rsidRPr="00CA0B23">
        <w:rPr>
          <w:rFonts w:eastAsia="Arial" w:cstheme="minorHAnsi"/>
          <w:sz w:val="24"/>
          <w:szCs w:val="24"/>
        </w:rPr>
        <w:t>Experience of working in international partnerships</w:t>
      </w:r>
    </w:p>
    <w:p w:rsidRPr="00CA0B23" w:rsidR="00CA0B23" w:rsidP="00CA0B23" w:rsidRDefault="00CA0B23" w14:paraId="7B60268C" w14:textId="77777777">
      <w:pPr>
        <w:spacing w:line="240" w:lineRule="auto"/>
        <w:rPr>
          <w:rFonts w:eastAsia="Arial" w:cstheme="minorHAnsi"/>
          <w:sz w:val="24"/>
          <w:szCs w:val="24"/>
          <w:u w:val="single"/>
        </w:rPr>
      </w:pPr>
    </w:p>
    <w:p w:rsidRPr="00CA0B23" w:rsidR="00FF3BB4" w:rsidP="00CA0B23" w:rsidRDefault="00FF3BB4" w14:paraId="6C965615" w14:textId="5B6CE37D">
      <w:pPr>
        <w:spacing w:line="240" w:lineRule="auto"/>
        <w:rPr>
          <w:rFonts w:eastAsia="Arial" w:cstheme="minorHAnsi"/>
          <w:sz w:val="24"/>
          <w:szCs w:val="24"/>
          <w:u w:val="single"/>
        </w:rPr>
      </w:pPr>
      <w:r w:rsidRPr="00CA0B23">
        <w:rPr>
          <w:rFonts w:eastAsia="Arial" w:cstheme="minorHAnsi"/>
          <w:sz w:val="24"/>
          <w:szCs w:val="24"/>
          <w:u w:val="single"/>
        </w:rPr>
        <w:t>Communications</w:t>
      </w:r>
    </w:p>
    <w:p w:rsidRPr="00CA0B23" w:rsidR="00CB2E50" w:rsidP="00CA0B23" w:rsidRDefault="0091451E" w14:paraId="6EBCA0DC" w14:textId="17D39E4B">
      <w:pPr>
        <w:spacing w:line="240" w:lineRule="auto"/>
        <w:rPr>
          <w:rFonts w:eastAsia="Arial" w:cstheme="minorHAnsi"/>
          <w:sz w:val="24"/>
          <w:szCs w:val="24"/>
        </w:rPr>
      </w:pPr>
      <w:r w:rsidRPr="00CA0B23">
        <w:rPr>
          <w:rFonts w:eastAsia="Arial" w:cstheme="minorHAnsi"/>
          <w:sz w:val="24"/>
          <w:szCs w:val="24"/>
        </w:rPr>
        <w:t>Excellent written and oral communication skills for a range of audiences</w:t>
      </w:r>
    </w:p>
    <w:p w:rsidRPr="00CA0B23" w:rsidR="00AE5730" w:rsidP="00CA0B23" w:rsidRDefault="00AE5730" w14:paraId="2C6C64BC" w14:textId="2183F4F0">
      <w:pPr>
        <w:spacing w:line="240" w:lineRule="auto"/>
        <w:rPr>
          <w:rFonts w:eastAsia="Arial" w:cstheme="minorHAnsi"/>
          <w:sz w:val="24"/>
          <w:szCs w:val="24"/>
        </w:rPr>
      </w:pPr>
      <w:r w:rsidRPr="00CA0B23">
        <w:rPr>
          <w:rFonts w:eastAsia="Arial" w:cstheme="minorHAnsi"/>
          <w:sz w:val="24"/>
          <w:szCs w:val="24"/>
        </w:rPr>
        <w:t xml:space="preserve">Ability to communicate to a diverse range of audiences with cultural sensitivity </w:t>
      </w:r>
    </w:p>
    <w:p w:rsidRPr="00CA0B23" w:rsidR="00CA0B23" w:rsidP="00CA0B23" w:rsidRDefault="00CA0B23" w14:paraId="354C671C" w14:textId="77777777">
      <w:pPr>
        <w:spacing w:line="240" w:lineRule="auto"/>
        <w:rPr>
          <w:rFonts w:eastAsia="Arial" w:cstheme="minorHAnsi"/>
          <w:sz w:val="24"/>
          <w:szCs w:val="24"/>
          <w:u w:val="single"/>
        </w:rPr>
      </w:pPr>
    </w:p>
    <w:p w:rsidRPr="00CA0B23" w:rsidR="0091451E" w:rsidP="00CA0B23" w:rsidRDefault="0091451E" w14:paraId="5A70254E" w14:textId="32B3C2FE">
      <w:pPr>
        <w:spacing w:line="240" w:lineRule="auto"/>
        <w:rPr>
          <w:rFonts w:eastAsia="Arial" w:cstheme="minorHAnsi"/>
          <w:sz w:val="24"/>
          <w:szCs w:val="24"/>
          <w:u w:val="single"/>
        </w:rPr>
      </w:pPr>
      <w:r w:rsidRPr="00CA0B23">
        <w:rPr>
          <w:rFonts w:eastAsia="Arial" w:cstheme="minorHAnsi"/>
          <w:sz w:val="24"/>
          <w:szCs w:val="24"/>
          <w:u w:val="single"/>
        </w:rPr>
        <w:t xml:space="preserve">Management and interpersonal skills </w:t>
      </w:r>
    </w:p>
    <w:p w:rsidRPr="00CA0B23" w:rsidR="0091451E" w:rsidP="00CA0B23" w:rsidRDefault="0091451E" w14:paraId="04673A46" w14:textId="77777777">
      <w:pPr>
        <w:spacing w:line="240" w:lineRule="auto"/>
        <w:rPr>
          <w:rFonts w:eastAsia="Arial" w:cstheme="minorHAnsi"/>
          <w:sz w:val="24"/>
          <w:szCs w:val="24"/>
        </w:rPr>
      </w:pPr>
      <w:r w:rsidRPr="00CA0B23">
        <w:rPr>
          <w:rFonts w:eastAsia="Arial" w:cstheme="minorHAnsi"/>
          <w:sz w:val="24"/>
          <w:szCs w:val="24"/>
        </w:rPr>
        <w:t>High degree of self-motivation, ability to work independently with minimal supervision, ability to meet tight deadlines and work under pressure in a small team environment</w:t>
      </w:r>
    </w:p>
    <w:p w:rsidRPr="00CA0B23" w:rsidR="006D54D1" w:rsidP="00CA0B23" w:rsidRDefault="0091451E" w14:paraId="3951C49B" w14:textId="77777777">
      <w:pPr>
        <w:spacing w:line="240" w:lineRule="auto"/>
        <w:rPr>
          <w:rFonts w:eastAsia="Arial" w:cstheme="minorHAnsi"/>
          <w:sz w:val="24"/>
          <w:szCs w:val="24"/>
        </w:rPr>
      </w:pPr>
      <w:r w:rsidRPr="00CA0B23">
        <w:rPr>
          <w:rFonts w:eastAsia="Arial" w:cstheme="minorHAnsi"/>
          <w:sz w:val="24"/>
          <w:szCs w:val="24"/>
        </w:rPr>
        <w:t>Demonstrable leadership and team-working skills, including ability to motivate and support others, and willingness to ‘pitch in’ at all levels of work.</w:t>
      </w:r>
    </w:p>
    <w:p w:rsidRPr="00CA0B23" w:rsidR="00CA0B23" w:rsidP="00CA0B23" w:rsidRDefault="00CA0B23" w14:paraId="125C1C46" w14:textId="77777777">
      <w:pPr>
        <w:spacing w:line="240" w:lineRule="auto"/>
        <w:rPr>
          <w:rFonts w:eastAsia="Arial" w:cstheme="minorHAnsi"/>
          <w:sz w:val="24"/>
          <w:szCs w:val="24"/>
          <w:u w:val="single"/>
        </w:rPr>
      </w:pPr>
    </w:p>
    <w:p w:rsidRPr="00CA0B23" w:rsidR="00FF3BB4" w:rsidP="00CA0B23" w:rsidRDefault="00FF3BB4" w14:paraId="15A0CDB3" w14:textId="4F1C7909">
      <w:pPr>
        <w:spacing w:line="240" w:lineRule="auto"/>
        <w:rPr>
          <w:rFonts w:eastAsia="Arial" w:cstheme="minorHAnsi"/>
          <w:sz w:val="24"/>
          <w:szCs w:val="24"/>
          <w:u w:val="single"/>
        </w:rPr>
      </w:pPr>
      <w:r w:rsidRPr="00CA0B23">
        <w:rPr>
          <w:rFonts w:eastAsia="Arial" w:cstheme="minorHAnsi"/>
          <w:sz w:val="24"/>
          <w:szCs w:val="24"/>
          <w:u w:val="single"/>
        </w:rPr>
        <w:lastRenderedPageBreak/>
        <w:t>Commitment to WBG’s work</w:t>
      </w:r>
    </w:p>
    <w:p w:rsidRPr="00CA0B23" w:rsidR="0091451E" w:rsidP="00CA0B23" w:rsidRDefault="0091451E" w14:paraId="716B0611" w14:textId="10F04DD8">
      <w:pPr>
        <w:spacing w:line="240" w:lineRule="auto"/>
        <w:rPr>
          <w:rFonts w:eastAsia="Arial" w:cstheme="minorHAnsi"/>
          <w:sz w:val="24"/>
          <w:szCs w:val="24"/>
        </w:rPr>
      </w:pPr>
      <w:r w:rsidRPr="00CA0B23">
        <w:rPr>
          <w:rFonts w:eastAsia="Arial" w:cstheme="minorHAnsi"/>
          <w:sz w:val="24"/>
          <w:szCs w:val="24"/>
        </w:rPr>
        <w:t>Demonstrated commitment to women’s rights, an understanding of how intersecting inequalities affect different women and commitment to the values of WBG</w:t>
      </w:r>
    </w:p>
    <w:p w:rsidRPr="00CA0B23" w:rsidR="0091451E" w:rsidP="00CA0B23" w:rsidRDefault="0091451E" w14:paraId="367551F8" w14:textId="37A6277A">
      <w:pPr>
        <w:spacing w:line="240" w:lineRule="auto"/>
        <w:rPr>
          <w:rFonts w:eastAsia="Arial" w:cstheme="minorHAnsi"/>
          <w:b/>
          <w:bCs/>
          <w:sz w:val="24"/>
          <w:szCs w:val="24"/>
        </w:rPr>
      </w:pPr>
      <w:r w:rsidRPr="00CA0B23">
        <w:rPr>
          <w:rFonts w:eastAsia="Arial" w:cstheme="minorHAnsi"/>
          <w:b/>
          <w:bCs/>
          <w:sz w:val="24"/>
          <w:szCs w:val="24"/>
        </w:rPr>
        <w:t xml:space="preserve">Desirable </w:t>
      </w:r>
    </w:p>
    <w:p w:rsidRPr="00CA0B23" w:rsidR="00843E96" w:rsidP="00CA0B23" w:rsidRDefault="00843E96" w14:paraId="4224E024" w14:textId="313C33B3">
      <w:pPr>
        <w:spacing w:line="240" w:lineRule="auto"/>
        <w:rPr>
          <w:rFonts w:eastAsia="Arial" w:cstheme="minorHAnsi"/>
          <w:sz w:val="24"/>
          <w:szCs w:val="24"/>
        </w:rPr>
      </w:pPr>
      <w:r w:rsidRPr="00CA0B23">
        <w:rPr>
          <w:rFonts w:eastAsia="Arial" w:cstheme="minorHAnsi"/>
          <w:sz w:val="24"/>
          <w:szCs w:val="24"/>
        </w:rPr>
        <w:t xml:space="preserve">Knowledge of feminist approaches to economics and gender responsive budgeting in particular. </w:t>
      </w:r>
    </w:p>
    <w:p w:rsidRPr="00CA0B23" w:rsidR="00960E34" w:rsidP="00CA0B23" w:rsidRDefault="0091451E" w14:paraId="793F6DBE" w14:textId="49FBB40B">
      <w:pPr>
        <w:spacing w:line="240" w:lineRule="auto"/>
        <w:rPr>
          <w:rFonts w:eastAsia="Arial" w:cstheme="minorHAnsi"/>
          <w:sz w:val="24"/>
          <w:szCs w:val="24"/>
        </w:rPr>
      </w:pPr>
      <w:r w:rsidRPr="00CA0B23">
        <w:rPr>
          <w:rFonts w:eastAsia="Arial" w:cstheme="minorHAnsi"/>
          <w:sz w:val="24"/>
          <w:szCs w:val="24"/>
        </w:rPr>
        <w:t xml:space="preserve">Experience of communicating complex policy ideas in an accessible manner. </w:t>
      </w:r>
    </w:p>
    <w:p w:rsidRPr="00CA0B23" w:rsidR="00D96F58" w:rsidP="00CA0B23" w:rsidRDefault="00D96F58" w14:paraId="5836F01F" w14:textId="6CE97C7E">
      <w:pPr>
        <w:spacing w:line="240" w:lineRule="auto"/>
        <w:rPr>
          <w:rFonts w:eastAsia="Arial" w:cstheme="minorHAnsi"/>
          <w:sz w:val="24"/>
          <w:szCs w:val="24"/>
        </w:rPr>
      </w:pPr>
      <w:r w:rsidRPr="00CA0B23">
        <w:rPr>
          <w:rFonts w:eastAsia="Arial" w:cstheme="minorHAnsi"/>
          <w:sz w:val="24"/>
          <w:szCs w:val="24"/>
        </w:rPr>
        <w:t xml:space="preserve">Experience of working with international media outlets. </w:t>
      </w:r>
    </w:p>
    <w:p w:rsidRPr="00CA0B23" w:rsidR="0091451E" w:rsidP="00CA0B23" w:rsidRDefault="0091451E" w14:paraId="7F741AC5" w14:textId="77777777">
      <w:pPr>
        <w:pStyle w:val="NormalWeb"/>
        <w:shd w:val="clear" w:color="auto" w:fill="FFFFFF"/>
        <w:spacing w:before="0" w:beforeAutospacing="0" w:after="240" w:afterAutospacing="0"/>
        <w:rPr>
          <w:rFonts w:asciiTheme="minorHAnsi" w:hAnsiTheme="minorHAnsi" w:cstheme="minorHAnsi"/>
        </w:rPr>
      </w:pPr>
      <w:r w:rsidRPr="00CA0B23">
        <w:rPr>
          <w:rFonts w:asciiTheme="minorHAnsi" w:hAnsiTheme="minorHAnsi" w:cstheme="minorHAnsi"/>
        </w:rPr>
        <w:t xml:space="preserve">Experience of working within the women’s voluntary sector in a campaigning, advocacy or influencing role. </w:t>
      </w:r>
    </w:p>
    <w:p w:rsidRPr="00CA0B23" w:rsidR="00CF16DB" w:rsidP="00CA0B23" w:rsidRDefault="0091451E" w14:paraId="5C1F8F81" w14:textId="25315B24">
      <w:pPr>
        <w:pStyle w:val="NormalWeb"/>
        <w:shd w:val="clear" w:color="auto" w:fill="FFFFFF"/>
        <w:spacing w:before="0" w:beforeAutospacing="0" w:after="240" w:afterAutospacing="0"/>
        <w:rPr>
          <w:rFonts w:asciiTheme="minorHAnsi" w:hAnsiTheme="minorHAnsi" w:cstheme="minorHAnsi"/>
        </w:rPr>
      </w:pPr>
      <w:r w:rsidRPr="00CA0B23">
        <w:rPr>
          <w:rFonts w:asciiTheme="minorHAnsi" w:hAnsiTheme="minorHAnsi" w:cstheme="minorHAnsi"/>
        </w:rPr>
        <w:t xml:space="preserve">Understanding of intersecting structural oppressions. We value lived experience and understand that this may increase an </w:t>
      </w:r>
      <w:r w:rsidRPr="00CA0B23" w:rsidR="006D54D1">
        <w:rPr>
          <w:rFonts w:asciiTheme="minorHAnsi" w:hAnsiTheme="minorHAnsi" w:cstheme="minorHAnsi"/>
        </w:rPr>
        <w:t>individual’s</w:t>
      </w:r>
      <w:r w:rsidRPr="00CA0B23">
        <w:rPr>
          <w:rFonts w:asciiTheme="minorHAnsi" w:hAnsiTheme="minorHAnsi" w:cstheme="minorHAnsi"/>
        </w:rPr>
        <w:t xml:space="preserve"> understanding of structural oppression.</w:t>
      </w:r>
    </w:p>
    <w:p w:rsidRPr="00CA0B23" w:rsidR="006C4150" w:rsidP="00CA0B23" w:rsidRDefault="006C4150" w14:paraId="05178E93" w14:textId="1350CDA1">
      <w:pPr>
        <w:pStyle w:val="BodyText"/>
        <w:rPr>
          <w:rFonts w:asciiTheme="minorHAnsi" w:hAnsiTheme="minorHAnsi" w:cstheme="minorHAnsi"/>
          <w:b/>
          <w:sz w:val="24"/>
          <w:szCs w:val="24"/>
          <w:lang w:val="en-GB"/>
        </w:rPr>
      </w:pPr>
      <w:r w:rsidRPr="00CA0B23">
        <w:rPr>
          <w:rFonts w:asciiTheme="minorHAnsi" w:hAnsiTheme="minorHAnsi" w:cstheme="minorHAnsi"/>
          <w:b/>
          <w:sz w:val="24"/>
          <w:szCs w:val="24"/>
          <w:lang w:val="en-GB"/>
        </w:rPr>
        <w:t xml:space="preserve">WBG Values and Principles </w:t>
      </w:r>
    </w:p>
    <w:p w:rsidRPr="00CA0B23" w:rsidR="006C4150" w:rsidP="00CA0B23" w:rsidRDefault="006C4150" w14:paraId="73C55885" w14:textId="77777777">
      <w:pPr>
        <w:pStyle w:val="BodyText"/>
        <w:rPr>
          <w:rFonts w:asciiTheme="minorHAnsi" w:hAnsiTheme="minorHAnsi" w:cstheme="minorHAnsi"/>
          <w:b/>
          <w:sz w:val="24"/>
          <w:szCs w:val="24"/>
          <w:lang w:val="en-GB"/>
        </w:rPr>
      </w:pPr>
    </w:p>
    <w:p w:rsidRPr="00CA0B23" w:rsidR="006C4150" w:rsidP="00CA0B23" w:rsidRDefault="006C4150" w14:paraId="74E1CC37" w14:textId="77777777">
      <w:pPr>
        <w:spacing w:after="120" w:line="240" w:lineRule="auto"/>
        <w:rPr>
          <w:rFonts w:cstheme="minorHAnsi"/>
          <w:b/>
          <w:bCs/>
          <w:sz w:val="24"/>
          <w:szCs w:val="24"/>
        </w:rPr>
      </w:pPr>
      <w:r w:rsidRPr="00CA0B23">
        <w:rPr>
          <w:rFonts w:cstheme="minorHAnsi"/>
          <w:b/>
          <w:bCs/>
          <w:sz w:val="24"/>
          <w:szCs w:val="24"/>
        </w:rPr>
        <w:t xml:space="preserve">Values </w:t>
      </w:r>
    </w:p>
    <w:p w:rsidRPr="00CA0B23" w:rsidR="006C4150" w:rsidP="00CA0B23" w:rsidRDefault="006C4150" w14:paraId="15645B62" w14:textId="77777777">
      <w:pPr>
        <w:spacing w:after="120" w:line="240" w:lineRule="auto"/>
        <w:rPr>
          <w:rFonts w:cstheme="minorHAnsi"/>
          <w:i/>
          <w:iCs/>
          <w:sz w:val="24"/>
          <w:szCs w:val="24"/>
        </w:rPr>
      </w:pPr>
      <w:r w:rsidRPr="00CA0B23">
        <w:rPr>
          <w:rFonts w:cstheme="minorHAnsi"/>
          <w:i/>
          <w:iCs/>
          <w:sz w:val="24"/>
          <w:szCs w:val="24"/>
        </w:rPr>
        <w:t>Human rights</w:t>
      </w:r>
    </w:p>
    <w:p w:rsidRPr="00CA0B23" w:rsidR="006C4150" w:rsidP="00CA0B23" w:rsidRDefault="006C4150" w14:paraId="46128CC0" w14:textId="77777777">
      <w:pPr>
        <w:spacing w:after="120" w:line="240" w:lineRule="auto"/>
        <w:rPr>
          <w:rFonts w:cstheme="minorHAnsi"/>
          <w:sz w:val="24"/>
          <w:szCs w:val="24"/>
        </w:rPr>
      </w:pPr>
      <w:r w:rsidRPr="00CA0B23">
        <w:rPr>
          <w:rFonts w:cstheme="minorHAnsi"/>
          <w:sz w:val="24"/>
          <w:szCs w:val="24"/>
        </w:rPr>
        <w:t>We will ensure that we work in line with the sort of society we want to see; based on substantive equality and respect for human rights, where care is valued and shared and which allows everyone to live in dignity, reach their full potential and fully participate.</w:t>
      </w:r>
    </w:p>
    <w:p w:rsidRPr="00CA0B23" w:rsidR="006C4150" w:rsidP="00CA0B23" w:rsidRDefault="006C4150" w14:paraId="50AE8CE6" w14:textId="77777777">
      <w:pPr>
        <w:spacing w:after="120" w:line="240" w:lineRule="auto"/>
        <w:rPr>
          <w:rFonts w:cstheme="minorHAnsi"/>
          <w:i/>
          <w:iCs/>
          <w:sz w:val="24"/>
          <w:szCs w:val="24"/>
        </w:rPr>
      </w:pPr>
      <w:r w:rsidRPr="00CA0B23">
        <w:rPr>
          <w:rFonts w:cstheme="minorHAnsi"/>
          <w:i/>
          <w:iCs/>
          <w:sz w:val="24"/>
          <w:szCs w:val="24"/>
        </w:rPr>
        <w:t>Feminism</w:t>
      </w:r>
    </w:p>
    <w:p w:rsidRPr="00CA0B23" w:rsidR="006C4150" w:rsidP="00CA0B23" w:rsidRDefault="006C4150" w14:paraId="536023A7" w14:textId="151D493F">
      <w:pPr>
        <w:spacing w:after="120" w:line="240" w:lineRule="auto"/>
        <w:rPr>
          <w:rFonts w:cstheme="minorHAnsi"/>
          <w:sz w:val="24"/>
          <w:szCs w:val="24"/>
        </w:rPr>
      </w:pPr>
      <w:r w:rsidRPr="00CA0B23">
        <w:rPr>
          <w:rFonts w:cstheme="minorHAnsi"/>
          <w:sz w:val="24"/>
          <w:szCs w:val="24"/>
        </w:rPr>
        <w:t xml:space="preserve">The Women’s Budget Group is a feminist organisation. We recognise that sex-determined social roles have given rise across the world to a variety of forms of patriarchal society in which access to work, resources, </w:t>
      </w:r>
      <w:r w:rsidRPr="00CA0B23" w:rsidR="006D54D1">
        <w:rPr>
          <w:rFonts w:cstheme="minorHAnsi"/>
          <w:sz w:val="24"/>
          <w:szCs w:val="24"/>
        </w:rPr>
        <w:t>assets,</w:t>
      </w:r>
      <w:r w:rsidRPr="00CA0B23">
        <w:rPr>
          <w:rFonts w:cstheme="minorHAnsi"/>
          <w:sz w:val="24"/>
          <w:szCs w:val="24"/>
        </w:rPr>
        <w:t xml:space="preserve"> and income is determined largely by a hierarchy of imposed gendered roles, with men having greater rights, entitlement, and opportunity to access resources than women.  </w:t>
      </w:r>
    </w:p>
    <w:p w:rsidRPr="00CA0B23" w:rsidR="006C4150" w:rsidP="00CA0B23" w:rsidRDefault="006C4150" w14:paraId="2A449E2D" w14:textId="77777777">
      <w:pPr>
        <w:spacing w:after="120" w:line="240" w:lineRule="auto"/>
        <w:rPr>
          <w:rFonts w:cstheme="minorHAnsi"/>
          <w:i/>
          <w:iCs/>
          <w:sz w:val="24"/>
          <w:szCs w:val="24"/>
        </w:rPr>
      </w:pPr>
      <w:r w:rsidRPr="00CA0B23">
        <w:rPr>
          <w:rFonts w:cstheme="minorHAnsi"/>
          <w:i/>
          <w:iCs/>
          <w:sz w:val="24"/>
          <w:szCs w:val="24"/>
        </w:rPr>
        <w:t xml:space="preserve">Intersectionality </w:t>
      </w:r>
    </w:p>
    <w:p w:rsidRPr="00CA0B23" w:rsidR="006C4150" w:rsidP="00CA0B23" w:rsidRDefault="006C4150" w14:paraId="2574FC64" w14:textId="77777777">
      <w:pPr>
        <w:spacing w:after="120" w:line="240" w:lineRule="auto"/>
        <w:rPr>
          <w:rFonts w:cstheme="minorHAnsi"/>
          <w:sz w:val="24"/>
          <w:szCs w:val="24"/>
        </w:rPr>
      </w:pPr>
      <w:r w:rsidRPr="00CA0B23">
        <w:rPr>
          <w:rFonts w:cstheme="minorHAnsi"/>
          <w:sz w:val="24"/>
          <w:szCs w:val="24"/>
        </w:rPr>
        <w:t xml:space="preserve">We recognise that gendered structures of inequality intersect with other structures of inequality including those based on class, race, disability and so on. While our primary focus is on gender equality, we will reflect the intersectional nature of inequality in our work. </w:t>
      </w:r>
    </w:p>
    <w:p w:rsidRPr="00CA0B23" w:rsidR="006C4150" w:rsidP="00CA0B23" w:rsidRDefault="006C4150" w14:paraId="14034C37" w14:textId="77777777">
      <w:pPr>
        <w:spacing w:after="120" w:line="240" w:lineRule="auto"/>
        <w:rPr>
          <w:rFonts w:cstheme="minorHAnsi"/>
          <w:sz w:val="24"/>
          <w:szCs w:val="24"/>
        </w:rPr>
      </w:pPr>
      <w:r w:rsidRPr="00CA0B23">
        <w:rPr>
          <w:rFonts w:cstheme="minorHAnsi"/>
          <w:b/>
          <w:bCs/>
          <w:sz w:val="24"/>
          <w:szCs w:val="24"/>
        </w:rPr>
        <w:t>Principles for our work</w:t>
      </w:r>
    </w:p>
    <w:p w:rsidRPr="00CA0B23" w:rsidR="006C4150" w:rsidP="00CA0B23" w:rsidRDefault="006C4150" w14:paraId="5D8FA32F" w14:textId="77777777">
      <w:pPr>
        <w:spacing w:after="120" w:line="240" w:lineRule="auto"/>
        <w:rPr>
          <w:rFonts w:cstheme="minorHAnsi"/>
          <w:i/>
          <w:iCs/>
          <w:sz w:val="24"/>
          <w:szCs w:val="24"/>
        </w:rPr>
      </w:pPr>
      <w:r w:rsidRPr="00CA0B23">
        <w:rPr>
          <w:rFonts w:cstheme="minorHAnsi"/>
          <w:i/>
          <w:iCs/>
          <w:sz w:val="24"/>
          <w:szCs w:val="24"/>
        </w:rPr>
        <w:t xml:space="preserve">Partnership </w:t>
      </w:r>
    </w:p>
    <w:p w:rsidRPr="00CA0B23" w:rsidR="006C4150" w:rsidP="00CA0B23" w:rsidRDefault="006C4150" w14:paraId="6A742DAB" w14:textId="77777777">
      <w:pPr>
        <w:spacing w:after="120" w:line="240" w:lineRule="auto"/>
        <w:rPr>
          <w:rFonts w:cstheme="minorHAnsi"/>
          <w:sz w:val="24"/>
          <w:szCs w:val="24"/>
        </w:rPr>
      </w:pPr>
      <w:r w:rsidRPr="00CA0B23">
        <w:rPr>
          <w:rFonts w:cstheme="minorHAnsi"/>
          <w:sz w:val="24"/>
          <w:szCs w:val="24"/>
        </w:rPr>
        <w:t>We believe that we can achieve more with others than we can alone and will work in partnership with organisations and individuals who share our aims and values. We will play an active role within wider feminist movements both in the UK and internationally.</w:t>
      </w:r>
    </w:p>
    <w:p w:rsidRPr="00CA0B23" w:rsidR="006C4150" w:rsidP="00CA0B23" w:rsidRDefault="006C4150" w14:paraId="0608F309" w14:textId="77777777">
      <w:pPr>
        <w:spacing w:after="120" w:line="240" w:lineRule="auto"/>
        <w:rPr>
          <w:rFonts w:cstheme="minorHAnsi"/>
          <w:i/>
          <w:iCs/>
          <w:sz w:val="24"/>
          <w:szCs w:val="24"/>
        </w:rPr>
      </w:pPr>
      <w:r w:rsidRPr="00CA0B23">
        <w:rPr>
          <w:rFonts w:cstheme="minorHAnsi"/>
          <w:i/>
          <w:iCs/>
          <w:sz w:val="24"/>
          <w:szCs w:val="24"/>
        </w:rPr>
        <w:t>Expertise and learning</w:t>
      </w:r>
    </w:p>
    <w:p w:rsidRPr="00CA0B23" w:rsidR="006C4150" w:rsidP="00CA0B23" w:rsidRDefault="006C4150" w14:paraId="206041B1" w14:textId="77777777">
      <w:pPr>
        <w:spacing w:after="120" w:line="240" w:lineRule="auto"/>
        <w:rPr>
          <w:rFonts w:cstheme="minorHAnsi"/>
          <w:sz w:val="24"/>
          <w:szCs w:val="24"/>
        </w:rPr>
      </w:pPr>
      <w:r w:rsidRPr="00CA0B23">
        <w:rPr>
          <w:rFonts w:cstheme="minorHAnsi"/>
          <w:sz w:val="24"/>
          <w:szCs w:val="24"/>
        </w:rPr>
        <w:t xml:space="preserve">We will ensure our work is academically robust, that our analysis and policy proposals are evidence based and that we are always open to learning as an organisation. We recognise </w:t>
      </w:r>
      <w:r w:rsidRPr="00CA0B23">
        <w:rPr>
          <w:rFonts w:cstheme="minorHAnsi"/>
          <w:sz w:val="24"/>
          <w:szCs w:val="24"/>
        </w:rPr>
        <w:lastRenderedPageBreak/>
        <w:t xml:space="preserve">that expertise, knowledge and opportunities to learn come in many forms and include front line and lived experience as well as academic research. </w:t>
      </w:r>
    </w:p>
    <w:p w:rsidRPr="00CA0B23" w:rsidR="006C4150" w:rsidP="00CA0B23" w:rsidRDefault="006C4150" w14:paraId="27C4D73A" w14:textId="77777777">
      <w:pPr>
        <w:spacing w:after="120" w:line="240" w:lineRule="auto"/>
        <w:rPr>
          <w:rFonts w:cstheme="minorHAnsi"/>
          <w:i/>
          <w:iCs/>
          <w:sz w:val="24"/>
          <w:szCs w:val="24"/>
        </w:rPr>
      </w:pPr>
      <w:r w:rsidRPr="00CA0B23">
        <w:rPr>
          <w:rFonts w:cstheme="minorHAnsi"/>
          <w:i/>
          <w:iCs/>
          <w:sz w:val="24"/>
          <w:szCs w:val="24"/>
        </w:rPr>
        <w:t xml:space="preserve">Diversity </w:t>
      </w:r>
    </w:p>
    <w:p w:rsidRPr="00CA0B23" w:rsidR="006C4150" w:rsidP="00CA0B23" w:rsidRDefault="006C4150" w14:paraId="4581A130" w14:textId="75963834">
      <w:pPr>
        <w:spacing w:after="120" w:line="240" w:lineRule="auto"/>
        <w:rPr>
          <w:rFonts w:cstheme="minorHAnsi"/>
          <w:sz w:val="24"/>
          <w:szCs w:val="24"/>
        </w:rPr>
      </w:pPr>
      <w:r w:rsidRPr="00CA0B23">
        <w:rPr>
          <w:rFonts w:cstheme="minorHAnsi"/>
          <w:sz w:val="24"/>
          <w:szCs w:val="24"/>
        </w:rPr>
        <w:t xml:space="preserve">We believe that diversity of backgrounds and perspectives strengthens our </w:t>
      </w:r>
      <w:r w:rsidRPr="00CA0B23" w:rsidR="006D54D1">
        <w:rPr>
          <w:rFonts w:cstheme="minorHAnsi"/>
          <w:sz w:val="24"/>
          <w:szCs w:val="24"/>
        </w:rPr>
        <w:t>work,</w:t>
      </w:r>
      <w:r w:rsidRPr="00CA0B23">
        <w:rPr>
          <w:rFonts w:cstheme="minorHAnsi"/>
          <w:sz w:val="24"/>
          <w:szCs w:val="24"/>
        </w:rPr>
        <w:t xml:space="preserve"> and we will actively seek to promote diversity at all levels within the organisation. </w:t>
      </w:r>
    </w:p>
    <w:p w:rsidRPr="00CA0B23" w:rsidR="006C4150" w:rsidP="00CA0B23" w:rsidRDefault="006C4150" w14:paraId="19119577" w14:textId="42D44EF3">
      <w:pPr>
        <w:spacing w:after="120" w:line="240" w:lineRule="auto"/>
        <w:rPr>
          <w:rFonts w:cstheme="minorHAnsi"/>
          <w:i/>
          <w:iCs/>
          <w:sz w:val="24"/>
          <w:szCs w:val="24"/>
        </w:rPr>
      </w:pPr>
      <w:r w:rsidRPr="00CA0B23">
        <w:rPr>
          <w:rFonts w:cstheme="minorHAnsi"/>
          <w:i/>
          <w:iCs/>
          <w:sz w:val="24"/>
          <w:szCs w:val="24"/>
        </w:rPr>
        <w:t xml:space="preserve">Pluralism and Respect for difference </w:t>
      </w:r>
    </w:p>
    <w:p w:rsidRPr="00CA0B23" w:rsidR="006C4150" w:rsidP="00CA0B23" w:rsidRDefault="006C4150" w14:paraId="529FC6B4" w14:textId="788C6F15">
      <w:pPr>
        <w:spacing w:after="120" w:line="240" w:lineRule="auto"/>
        <w:rPr>
          <w:rFonts w:cstheme="minorHAnsi"/>
          <w:sz w:val="24"/>
          <w:szCs w:val="24"/>
        </w:rPr>
      </w:pPr>
      <w:r w:rsidRPr="00CA0B23">
        <w:rPr>
          <w:rFonts w:cstheme="minorHAnsi"/>
          <w:sz w:val="24"/>
          <w:szCs w:val="24"/>
        </w:rPr>
        <w:t xml:space="preserve">WBG is an organisation that brings together people with different views, </w:t>
      </w:r>
      <w:r w:rsidRPr="00CA0B23" w:rsidR="006D54D1">
        <w:rPr>
          <w:rFonts w:cstheme="minorHAnsi"/>
          <w:sz w:val="24"/>
          <w:szCs w:val="24"/>
        </w:rPr>
        <w:t>perspectives,</w:t>
      </w:r>
      <w:r w:rsidRPr="00CA0B23">
        <w:rPr>
          <w:rFonts w:cstheme="minorHAnsi"/>
          <w:sz w:val="24"/>
          <w:szCs w:val="24"/>
        </w:rPr>
        <w:t xml:space="preserve"> and experiences. We are committed to open discussion based on respect for these differences and believe that honest and respectful dialogue where all views can be heard is the best way to ensure robust analysis and policy making in the WBG and wider society. </w:t>
      </w:r>
    </w:p>
    <w:p w:rsidRPr="00CA0B23" w:rsidR="006C4150" w:rsidP="00CA0B23" w:rsidRDefault="006C4150" w14:paraId="5696C460" w14:textId="77777777">
      <w:pPr>
        <w:spacing w:after="120" w:line="240" w:lineRule="auto"/>
        <w:rPr>
          <w:rFonts w:cstheme="minorHAnsi"/>
          <w:i/>
          <w:iCs/>
          <w:sz w:val="24"/>
          <w:szCs w:val="24"/>
        </w:rPr>
      </w:pPr>
      <w:r w:rsidRPr="00CA0B23">
        <w:rPr>
          <w:rFonts w:cstheme="minorHAnsi"/>
          <w:i/>
          <w:iCs/>
          <w:sz w:val="24"/>
          <w:szCs w:val="24"/>
        </w:rPr>
        <w:t>Integrity</w:t>
      </w:r>
    </w:p>
    <w:p w:rsidRPr="00CA0B23" w:rsidR="006C4150" w:rsidP="00CA0B23" w:rsidRDefault="006C4150" w14:paraId="70F880AC" w14:textId="2DF71597">
      <w:pPr>
        <w:spacing w:after="120" w:line="240" w:lineRule="auto"/>
        <w:rPr>
          <w:rFonts w:cstheme="minorHAnsi"/>
          <w:sz w:val="24"/>
          <w:szCs w:val="24"/>
        </w:rPr>
      </w:pPr>
      <w:r w:rsidRPr="00CA0B23">
        <w:rPr>
          <w:rFonts w:cstheme="minorHAnsi"/>
          <w:sz w:val="24"/>
          <w:szCs w:val="24"/>
        </w:rPr>
        <w:t xml:space="preserve">WBG will work in an open, honest, </w:t>
      </w:r>
      <w:r w:rsidRPr="00CA0B23" w:rsidR="006D54D1">
        <w:rPr>
          <w:rFonts w:cstheme="minorHAnsi"/>
          <w:sz w:val="24"/>
          <w:szCs w:val="24"/>
        </w:rPr>
        <w:t>accountable,</w:t>
      </w:r>
      <w:r w:rsidRPr="00CA0B23">
        <w:rPr>
          <w:rFonts w:cstheme="minorHAnsi"/>
          <w:sz w:val="24"/>
          <w:szCs w:val="24"/>
        </w:rPr>
        <w:t xml:space="preserve"> and transparent way with staff, volunteers, </w:t>
      </w:r>
      <w:r w:rsidRPr="00CA0B23" w:rsidR="006D54D1">
        <w:rPr>
          <w:rFonts w:cstheme="minorHAnsi"/>
          <w:sz w:val="24"/>
          <w:szCs w:val="24"/>
        </w:rPr>
        <w:t>members,</w:t>
      </w:r>
      <w:r w:rsidRPr="00CA0B23">
        <w:rPr>
          <w:rFonts w:cstheme="minorHAnsi"/>
          <w:sz w:val="24"/>
          <w:szCs w:val="24"/>
        </w:rPr>
        <w:t xml:space="preserve"> and other stakeholders.</w:t>
      </w:r>
    </w:p>
    <w:p w:rsidRPr="00CA0B23" w:rsidR="006C4150" w:rsidP="00CA0B23" w:rsidRDefault="006C4150" w14:paraId="086D329C" w14:textId="77777777">
      <w:pPr>
        <w:spacing w:after="120" w:line="240" w:lineRule="auto"/>
        <w:rPr>
          <w:rFonts w:cstheme="minorHAnsi"/>
          <w:i/>
          <w:iCs/>
          <w:sz w:val="24"/>
          <w:szCs w:val="24"/>
        </w:rPr>
      </w:pPr>
      <w:r w:rsidRPr="00CA0B23">
        <w:rPr>
          <w:rFonts w:cstheme="minorHAnsi"/>
          <w:i/>
          <w:iCs/>
          <w:sz w:val="24"/>
          <w:szCs w:val="24"/>
        </w:rPr>
        <w:t xml:space="preserve">Political Independence </w:t>
      </w:r>
    </w:p>
    <w:p w:rsidRPr="00CA0B23" w:rsidR="006C4150" w:rsidP="00CA0B23" w:rsidRDefault="006C4150" w14:paraId="603B4258" w14:textId="77777777">
      <w:pPr>
        <w:spacing w:after="120" w:line="240" w:lineRule="auto"/>
        <w:rPr>
          <w:rFonts w:cstheme="minorHAnsi"/>
          <w:sz w:val="24"/>
          <w:szCs w:val="24"/>
        </w:rPr>
      </w:pPr>
      <w:r w:rsidRPr="00CA0B23">
        <w:rPr>
          <w:rFonts w:cstheme="minorHAnsi"/>
          <w:sz w:val="24"/>
          <w:szCs w:val="24"/>
        </w:rPr>
        <w:t>WBG does not affiliate to or support any political party. We seek to influence all parties to adopt policies that promote women’s equality, gender budgeting and feminist economic principles.</w:t>
      </w:r>
    </w:p>
    <w:p w:rsidRPr="00CA0B23" w:rsidR="006C4150" w:rsidP="00CA0B23" w:rsidRDefault="006C4150" w14:paraId="01CB9033" w14:textId="29D660A7">
      <w:pPr>
        <w:pStyle w:val="BodyText"/>
        <w:spacing w:line="276" w:lineRule="auto"/>
        <w:rPr>
          <w:rFonts w:asciiTheme="minorHAnsi" w:hAnsiTheme="minorHAnsi" w:cstheme="minorHAnsi"/>
          <w:sz w:val="24"/>
          <w:szCs w:val="24"/>
          <w:lang w:val="en-GB"/>
        </w:rPr>
      </w:pPr>
      <w:r w:rsidRPr="00CA0B23">
        <w:rPr>
          <w:rFonts w:asciiTheme="minorHAnsi" w:hAnsiTheme="minorHAnsi" w:cstheme="minorHAnsi"/>
          <w:sz w:val="24"/>
          <w:szCs w:val="24"/>
          <w:lang w:val="en-GB"/>
        </w:rPr>
        <w:t xml:space="preserve"> </w:t>
      </w:r>
    </w:p>
    <w:p w:rsidRPr="00CA0B23" w:rsidR="00446982" w:rsidP="00CA0B23" w:rsidRDefault="00446982" w14:paraId="5160D6DD" w14:textId="77777777">
      <w:pPr>
        <w:spacing w:line="276" w:lineRule="auto"/>
        <w:rPr>
          <w:rFonts w:cstheme="minorHAnsi"/>
          <w:sz w:val="24"/>
          <w:szCs w:val="24"/>
        </w:rPr>
      </w:pPr>
    </w:p>
    <w:sectPr w:rsidRPr="00CA0B23" w:rsidR="00446982">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1B8"/>
    <w:multiLevelType w:val="hybridMultilevel"/>
    <w:tmpl w:val="E1E81D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133DED"/>
    <w:multiLevelType w:val="hybridMultilevel"/>
    <w:tmpl w:val="CCE03E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3023D96"/>
    <w:multiLevelType w:val="hybridMultilevel"/>
    <w:tmpl w:val="64663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5A6EE1"/>
    <w:multiLevelType w:val="hybridMultilevel"/>
    <w:tmpl w:val="1D2C7876"/>
    <w:lvl w:ilvl="0" w:tplc="A922FEB4">
      <w:numFmt w:val="bullet"/>
      <w:lvlText w:val="•"/>
      <w:lvlJc w:val="left"/>
      <w:pPr>
        <w:ind w:left="1440" w:hanging="720"/>
      </w:pPr>
      <w:rPr>
        <w:rFonts w:hint="default" w:ascii="Calibri" w:hAnsi="Calibri" w:eastAsia="Arial"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AA250F1"/>
    <w:multiLevelType w:val="hybridMultilevel"/>
    <w:tmpl w:val="CD98E1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ED704EE"/>
    <w:multiLevelType w:val="hybridMultilevel"/>
    <w:tmpl w:val="508A5876"/>
    <w:lvl w:ilvl="0" w:tplc="FB0485BE">
      <w:start w:val="2"/>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491A01"/>
    <w:multiLevelType w:val="hybridMultilevel"/>
    <w:tmpl w:val="D71871A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D5028D7"/>
    <w:multiLevelType w:val="hybridMultilevel"/>
    <w:tmpl w:val="CB12F654"/>
    <w:lvl w:ilvl="0" w:tplc="A922FEB4">
      <w:numFmt w:val="bullet"/>
      <w:lvlText w:val="•"/>
      <w:lvlJc w:val="left"/>
      <w:pPr>
        <w:ind w:left="1080" w:hanging="720"/>
      </w:pPr>
      <w:rPr>
        <w:rFonts w:hint="default" w:ascii="Calibri" w:hAnsi="Calibri" w:eastAsia="Arial"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DBE494D"/>
    <w:multiLevelType w:val="hybridMultilevel"/>
    <w:tmpl w:val="FB082D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9A7F5C"/>
    <w:multiLevelType w:val="hybridMultilevel"/>
    <w:tmpl w:val="85FA5E12"/>
    <w:lvl w:ilvl="0" w:tplc="A922FEB4">
      <w:numFmt w:val="bullet"/>
      <w:lvlText w:val="•"/>
      <w:lvlJc w:val="left"/>
      <w:pPr>
        <w:ind w:left="1080" w:hanging="720"/>
      </w:pPr>
      <w:rPr>
        <w:rFonts w:hint="default" w:ascii="Calibri" w:hAnsi="Calibri" w:eastAsia="Arial"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83C4D2A"/>
    <w:multiLevelType w:val="hybridMultilevel"/>
    <w:tmpl w:val="EFD41D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A62D78"/>
    <w:multiLevelType w:val="hybridMultilevel"/>
    <w:tmpl w:val="1F904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2562E9A"/>
    <w:multiLevelType w:val="hybridMultilevel"/>
    <w:tmpl w:val="161EDF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7777438"/>
    <w:multiLevelType w:val="hybridMultilevel"/>
    <w:tmpl w:val="D196FA20"/>
    <w:lvl w:ilvl="0" w:tplc="A922FEB4">
      <w:numFmt w:val="bullet"/>
      <w:lvlText w:val="•"/>
      <w:lvlJc w:val="left"/>
      <w:pPr>
        <w:ind w:left="1440" w:hanging="720"/>
      </w:pPr>
      <w:rPr>
        <w:rFonts w:hint="default" w:ascii="Calibri" w:hAnsi="Calibri" w:eastAsia="Arial"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110855330">
    <w:abstractNumId w:val="6"/>
  </w:num>
  <w:num w:numId="2" w16cid:durableId="780998179">
    <w:abstractNumId w:val="8"/>
  </w:num>
  <w:num w:numId="3" w16cid:durableId="1589146012">
    <w:abstractNumId w:val="10"/>
  </w:num>
  <w:num w:numId="4" w16cid:durableId="1864778028">
    <w:abstractNumId w:val="4"/>
  </w:num>
  <w:num w:numId="5" w16cid:durableId="1041974474">
    <w:abstractNumId w:val="7"/>
  </w:num>
  <w:num w:numId="6" w16cid:durableId="327442070">
    <w:abstractNumId w:val="9"/>
  </w:num>
  <w:num w:numId="7" w16cid:durableId="440151040">
    <w:abstractNumId w:val="2"/>
  </w:num>
  <w:num w:numId="8" w16cid:durableId="2111506325">
    <w:abstractNumId w:val="13"/>
  </w:num>
  <w:num w:numId="9" w16cid:durableId="505633593">
    <w:abstractNumId w:val="3"/>
  </w:num>
  <w:num w:numId="10" w16cid:durableId="1959331423">
    <w:abstractNumId w:val="12"/>
  </w:num>
  <w:num w:numId="11" w16cid:durableId="1676420232">
    <w:abstractNumId w:val="5"/>
  </w:num>
  <w:num w:numId="12" w16cid:durableId="2069986125">
    <w:abstractNumId w:val="11"/>
  </w:num>
  <w:num w:numId="13" w16cid:durableId="1371686192">
    <w:abstractNumId w:val="0"/>
  </w:num>
  <w:num w:numId="14" w16cid:durableId="145122975">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82"/>
    <w:rsid w:val="00022AAA"/>
    <w:rsid w:val="00043759"/>
    <w:rsid w:val="00063C12"/>
    <w:rsid w:val="00130B99"/>
    <w:rsid w:val="00175177"/>
    <w:rsid w:val="002503BA"/>
    <w:rsid w:val="00266DB7"/>
    <w:rsid w:val="002D2338"/>
    <w:rsid w:val="00446982"/>
    <w:rsid w:val="00513EE0"/>
    <w:rsid w:val="005A333B"/>
    <w:rsid w:val="005C1B06"/>
    <w:rsid w:val="006B164D"/>
    <w:rsid w:val="006C3CF0"/>
    <w:rsid w:val="006C4150"/>
    <w:rsid w:val="006D31B1"/>
    <w:rsid w:val="006D54D1"/>
    <w:rsid w:val="006E49CC"/>
    <w:rsid w:val="00704E3E"/>
    <w:rsid w:val="00716E99"/>
    <w:rsid w:val="00734531"/>
    <w:rsid w:val="007575C4"/>
    <w:rsid w:val="007654F3"/>
    <w:rsid w:val="007E7684"/>
    <w:rsid w:val="00805F9C"/>
    <w:rsid w:val="00843E96"/>
    <w:rsid w:val="008823A8"/>
    <w:rsid w:val="008B11E9"/>
    <w:rsid w:val="0091451E"/>
    <w:rsid w:val="00920AD8"/>
    <w:rsid w:val="009472D9"/>
    <w:rsid w:val="00960E34"/>
    <w:rsid w:val="00985EB4"/>
    <w:rsid w:val="00986AC7"/>
    <w:rsid w:val="009A6DE7"/>
    <w:rsid w:val="009D4C9E"/>
    <w:rsid w:val="00AD4B3C"/>
    <w:rsid w:val="00AD5824"/>
    <w:rsid w:val="00AE5730"/>
    <w:rsid w:val="00B631D0"/>
    <w:rsid w:val="00BC25D5"/>
    <w:rsid w:val="00C93E54"/>
    <w:rsid w:val="00CA0B23"/>
    <w:rsid w:val="00CB2E50"/>
    <w:rsid w:val="00CF16DB"/>
    <w:rsid w:val="00D64BAC"/>
    <w:rsid w:val="00D96F58"/>
    <w:rsid w:val="00DE3B41"/>
    <w:rsid w:val="00E321BE"/>
    <w:rsid w:val="00E74809"/>
    <w:rsid w:val="00E91F58"/>
    <w:rsid w:val="00EE7386"/>
    <w:rsid w:val="00F65281"/>
    <w:rsid w:val="00FF3BB4"/>
    <w:rsid w:val="58E4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EC7E"/>
  <w15:chartTrackingRefBased/>
  <w15:docId w15:val="{FB8BDC97-CB15-4652-BB63-20D95D3F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unhideWhenUsed/>
    <w:qFormat/>
    <w:rsid w:val="006C4150"/>
    <w:pPr>
      <w:widowControl w:val="0"/>
      <w:autoSpaceDE w:val="0"/>
      <w:autoSpaceDN w:val="0"/>
      <w:spacing w:after="0" w:line="240" w:lineRule="auto"/>
      <w:ind w:left="100"/>
      <w:outlineLvl w:val="1"/>
    </w:pPr>
    <w:rPr>
      <w:rFonts w:ascii="Arial" w:hAnsi="Arial" w:eastAsia="Arial" w:cs="Arial"/>
      <w:b/>
      <w:bCs/>
      <w:sz w:val="26"/>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C4150"/>
    <w:rPr>
      <w:rFonts w:ascii="Arial" w:hAnsi="Arial" w:eastAsia="Arial" w:cs="Arial"/>
      <w:b/>
      <w:bCs/>
      <w:sz w:val="26"/>
      <w:szCs w:val="26"/>
      <w:lang w:val="en-US"/>
    </w:rPr>
  </w:style>
  <w:style w:type="paragraph" w:styleId="BodyText">
    <w:name w:val="Body Text"/>
    <w:basedOn w:val="Normal"/>
    <w:link w:val="BodyTextChar"/>
    <w:uiPriority w:val="1"/>
    <w:qFormat/>
    <w:rsid w:val="006C4150"/>
    <w:pPr>
      <w:widowControl w:val="0"/>
      <w:autoSpaceDE w:val="0"/>
      <w:autoSpaceDN w:val="0"/>
      <w:spacing w:after="0" w:line="240" w:lineRule="auto"/>
    </w:pPr>
    <w:rPr>
      <w:rFonts w:ascii="Arial" w:hAnsi="Arial" w:eastAsia="Arial" w:cs="Arial"/>
      <w:lang w:val="en-US"/>
    </w:rPr>
  </w:style>
  <w:style w:type="character" w:styleId="BodyTextChar" w:customStyle="1">
    <w:name w:val="Body Text Char"/>
    <w:basedOn w:val="DefaultParagraphFont"/>
    <w:link w:val="BodyText"/>
    <w:uiPriority w:val="1"/>
    <w:rsid w:val="006C4150"/>
    <w:rPr>
      <w:rFonts w:ascii="Arial" w:hAnsi="Arial" w:eastAsia="Arial" w:cs="Arial"/>
      <w:lang w:val="en-US"/>
    </w:rPr>
  </w:style>
  <w:style w:type="character" w:styleId="Hyperlink">
    <w:name w:val="Hyperlink"/>
    <w:basedOn w:val="DefaultParagraphFont"/>
    <w:uiPriority w:val="99"/>
    <w:unhideWhenUsed/>
    <w:rsid w:val="006C4150"/>
    <w:rPr>
      <w:color w:val="0563C1" w:themeColor="hyperlink"/>
      <w:u w:val="single"/>
    </w:rPr>
  </w:style>
  <w:style w:type="paragraph" w:styleId="ListParagraph">
    <w:name w:val="List Paragraph"/>
    <w:basedOn w:val="Normal"/>
    <w:uiPriority w:val="34"/>
    <w:qFormat/>
    <w:rsid w:val="006D31B1"/>
    <w:pPr>
      <w:spacing w:after="0" w:line="240" w:lineRule="auto"/>
      <w:ind w:left="720"/>
    </w:pPr>
    <w:rPr>
      <w:rFonts w:ascii="Times New Roman" w:hAnsi="Times New Roman" w:eastAsia="Times New Roman" w:cs="Times New Roman"/>
      <w:sz w:val="24"/>
      <w:szCs w:val="24"/>
      <w:lang w:eastAsia="en-GB"/>
    </w:rPr>
  </w:style>
  <w:style w:type="paragraph" w:styleId="NormalWeb">
    <w:name w:val="Normal (Web)"/>
    <w:basedOn w:val="Normal"/>
    <w:uiPriority w:val="99"/>
    <w:unhideWhenUsed/>
    <w:rsid w:val="0091451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6D54D1"/>
    <w:rPr>
      <w:sz w:val="16"/>
      <w:szCs w:val="16"/>
    </w:rPr>
  </w:style>
  <w:style w:type="paragraph" w:styleId="CommentText">
    <w:name w:val="annotation text"/>
    <w:basedOn w:val="Normal"/>
    <w:link w:val="CommentTextChar"/>
    <w:uiPriority w:val="99"/>
    <w:unhideWhenUsed/>
    <w:rsid w:val="006D54D1"/>
    <w:pPr>
      <w:spacing w:line="240" w:lineRule="auto"/>
    </w:pPr>
    <w:rPr>
      <w:sz w:val="20"/>
      <w:szCs w:val="20"/>
    </w:rPr>
  </w:style>
  <w:style w:type="character" w:styleId="CommentTextChar" w:customStyle="1">
    <w:name w:val="Comment Text Char"/>
    <w:basedOn w:val="DefaultParagraphFont"/>
    <w:link w:val="CommentText"/>
    <w:uiPriority w:val="99"/>
    <w:rsid w:val="006D54D1"/>
    <w:rPr>
      <w:sz w:val="20"/>
      <w:szCs w:val="20"/>
    </w:rPr>
  </w:style>
  <w:style w:type="paragraph" w:styleId="CommentSubject">
    <w:name w:val="annotation subject"/>
    <w:basedOn w:val="CommentText"/>
    <w:next w:val="CommentText"/>
    <w:link w:val="CommentSubjectChar"/>
    <w:uiPriority w:val="99"/>
    <w:semiHidden/>
    <w:unhideWhenUsed/>
    <w:rsid w:val="006D54D1"/>
    <w:rPr>
      <w:b/>
      <w:bCs/>
    </w:rPr>
  </w:style>
  <w:style w:type="character" w:styleId="CommentSubjectChar" w:customStyle="1">
    <w:name w:val="Comment Subject Char"/>
    <w:basedOn w:val="CommentTextChar"/>
    <w:link w:val="CommentSubject"/>
    <w:uiPriority w:val="99"/>
    <w:semiHidden/>
    <w:rsid w:val="006D54D1"/>
    <w:rPr>
      <w:b/>
      <w:bCs/>
      <w:sz w:val="20"/>
      <w:szCs w:val="20"/>
    </w:rPr>
  </w:style>
  <w:style w:type="character" w:styleId="NoneA" w:customStyle="1">
    <w:name w:val="None A"/>
    <w:rsid w:val="009D4C9E"/>
    <w:rPr>
      <w:lang w:val="en-US"/>
    </w:rPr>
  </w:style>
  <w:style w:type="paragraph" w:styleId="Revision">
    <w:name w:val="Revision"/>
    <w:hidden/>
    <w:uiPriority w:val="99"/>
    <w:semiHidden/>
    <w:rsid w:val="00CB2E50"/>
    <w:pPr>
      <w:spacing w:after="0" w:line="240" w:lineRule="auto"/>
    </w:pPr>
  </w:style>
  <w:style w:type="character" w:styleId="Strong">
    <w:name w:val="Strong"/>
    <w:basedOn w:val="DefaultParagraphFont"/>
    <w:uiPriority w:val="22"/>
    <w:qFormat/>
    <w:rsid w:val="00765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28149">
      <w:bodyDiv w:val="1"/>
      <w:marLeft w:val="0"/>
      <w:marRight w:val="0"/>
      <w:marTop w:val="0"/>
      <w:marBottom w:val="0"/>
      <w:divBdr>
        <w:top w:val="none" w:sz="0" w:space="0" w:color="auto"/>
        <w:left w:val="none" w:sz="0" w:space="0" w:color="auto"/>
        <w:bottom w:val="none" w:sz="0" w:space="0" w:color="auto"/>
        <w:right w:val="none" w:sz="0" w:space="0" w:color="auto"/>
      </w:divBdr>
    </w:div>
    <w:div w:id="14618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microsoft.com/office/2016/09/relationships/commentsIds" Target="commentsIds.xml" Id="rId7" /><Relationship Type="http://schemas.microsoft.com/office/2011/relationships/people" Target="people.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fontTable" Target="fontTable.xml" Id="rId11" /><Relationship Type="http://schemas.openxmlformats.org/officeDocument/2006/relationships/hyperlink" Target="mailto:maryann.stephenson@wbg.org.uk" TargetMode="External" Id="rId10" /><Relationship Type="http://schemas.openxmlformats.org/officeDocument/2006/relationships/webSettings" Target="webSettings.xml" Id="rId4" /><Relationship Type="http://schemas.openxmlformats.org/officeDocument/2006/relationships/hyperlink" Target="mailto:recruitment@wbg.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Mary-Ann Stephenson</dc:creator>
  <keywords/>
  <dc:description/>
  <lastModifiedBy>Ciara Power</lastModifiedBy>
  <revision>7</revision>
  <dcterms:created xsi:type="dcterms:W3CDTF">2022-10-13T14:53:00.0000000Z</dcterms:created>
  <dcterms:modified xsi:type="dcterms:W3CDTF">2022-10-17T13:38:47.2362894Z</dcterms:modified>
</coreProperties>
</file>